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781C4A" w14:textId="28D56581" w:rsidR="00722494" w:rsidRPr="008A37E7" w:rsidRDefault="00722494" w:rsidP="00722494">
      <w:pPr>
        <w:tabs>
          <w:tab w:val="center" w:pos="4536"/>
          <w:tab w:val="right" w:pos="9072"/>
        </w:tabs>
        <w:jc w:val="both"/>
        <w:rPr>
          <w:rFonts w:ascii="Arial" w:eastAsia="MS Mincho" w:hAnsi="Arial" w:cs="Arial"/>
          <w:b/>
          <w:bCs/>
          <w:sz w:val="22"/>
        </w:rPr>
      </w:pPr>
      <w:r w:rsidRPr="008A37E7">
        <w:rPr>
          <w:rFonts w:ascii="Arial" w:eastAsia="MS Mincho" w:hAnsi="Arial" w:cs="Arial"/>
          <w:b/>
          <w:bCs/>
          <w:sz w:val="22"/>
        </w:rPr>
        <w:t>3GPP TSG RAN WG1 #</w:t>
      </w:r>
      <w:r w:rsidR="00AE1A81" w:rsidRPr="008A37E7">
        <w:rPr>
          <w:rFonts w:ascii="Arial" w:eastAsia="MS Mincho" w:hAnsi="Arial" w:cs="Arial"/>
          <w:b/>
          <w:bCs/>
          <w:sz w:val="22"/>
        </w:rPr>
        <w:t>10</w:t>
      </w:r>
      <w:r w:rsidR="00AE1A81">
        <w:rPr>
          <w:rFonts w:ascii="Arial" w:eastAsia="MS Mincho" w:hAnsi="Arial" w:cs="Arial"/>
          <w:b/>
          <w:bCs/>
          <w:sz w:val="22"/>
        </w:rPr>
        <w:t>7</w:t>
      </w:r>
      <w:r w:rsidR="00DF3DEC" w:rsidRPr="008A37E7">
        <w:rPr>
          <w:rFonts w:ascii="Arial" w:eastAsia="MS Mincho" w:hAnsi="Arial" w:cs="Arial"/>
          <w:b/>
          <w:bCs/>
          <w:sz w:val="22"/>
        </w:rPr>
        <w:t>-e</w:t>
      </w:r>
      <w:r w:rsidRPr="008A37E7">
        <w:rPr>
          <w:rFonts w:ascii="Arial" w:eastAsia="MS Mincho" w:hAnsi="Arial" w:cs="Arial"/>
          <w:b/>
          <w:bCs/>
          <w:sz w:val="22"/>
        </w:rPr>
        <w:tab/>
      </w:r>
      <w:r w:rsidRPr="008A37E7">
        <w:rPr>
          <w:rFonts w:ascii="Arial" w:eastAsia="MS Mincho" w:hAnsi="Arial" w:cs="Arial"/>
          <w:b/>
          <w:bCs/>
          <w:sz w:val="22"/>
        </w:rPr>
        <w:tab/>
      </w:r>
      <w:r w:rsidR="004E32CB" w:rsidRPr="004E32CB">
        <w:rPr>
          <w:rFonts w:ascii="Arial" w:eastAsia="MS Mincho" w:hAnsi="Arial" w:cs="Arial"/>
          <w:b/>
          <w:bCs/>
          <w:sz w:val="22"/>
        </w:rPr>
        <w:t>R1-</w:t>
      </w:r>
      <w:r w:rsidR="00AE1A81" w:rsidRPr="004E32CB">
        <w:rPr>
          <w:rFonts w:ascii="Arial" w:eastAsia="MS Mincho" w:hAnsi="Arial" w:cs="Arial"/>
          <w:b/>
          <w:bCs/>
          <w:sz w:val="22"/>
        </w:rPr>
        <w:t>21</w:t>
      </w:r>
      <w:r w:rsidR="008E2F91">
        <w:rPr>
          <w:rFonts w:ascii="Arial" w:eastAsia="MS Mincho" w:hAnsi="Arial" w:cs="Arial"/>
          <w:b/>
          <w:bCs/>
          <w:sz w:val="22"/>
        </w:rPr>
        <w:t>11033</w:t>
      </w:r>
    </w:p>
    <w:p w14:paraId="3C17E19D" w14:textId="0B971CDF" w:rsidR="0082533A" w:rsidRPr="008A37E7" w:rsidRDefault="006E2613" w:rsidP="00722494">
      <w:pPr>
        <w:pStyle w:val="a5"/>
        <w:rPr>
          <w:rFonts w:eastAsia="MS Mincho" w:cs="Arial"/>
          <w:bCs/>
          <w:sz w:val="22"/>
        </w:rPr>
      </w:pPr>
      <w:r w:rsidRPr="00135D78">
        <w:rPr>
          <w:rFonts w:eastAsia="MS Mincho" w:cs="Arial"/>
          <w:bCs/>
          <w:sz w:val="22"/>
        </w:rPr>
        <w:t xml:space="preserve">e-Meeting, </w:t>
      </w:r>
      <w:r w:rsidR="00AE1A81">
        <w:rPr>
          <w:rFonts w:eastAsia="MS Mincho" w:cs="Arial"/>
          <w:bCs/>
          <w:sz w:val="22"/>
        </w:rPr>
        <w:t>November</w:t>
      </w:r>
      <w:r w:rsidR="00AE1A81" w:rsidRPr="00135D78">
        <w:rPr>
          <w:rFonts w:eastAsia="MS Mincho" w:cs="Arial"/>
          <w:bCs/>
          <w:sz w:val="22"/>
        </w:rPr>
        <w:t xml:space="preserve"> </w:t>
      </w:r>
      <w:r w:rsidR="00135D78" w:rsidRPr="00135D78">
        <w:rPr>
          <w:rFonts w:eastAsia="MS Mincho" w:cs="Arial"/>
          <w:bCs/>
          <w:sz w:val="22"/>
        </w:rPr>
        <w:t xml:space="preserve">11th </w:t>
      </w:r>
      <w:r w:rsidRPr="00135D78">
        <w:rPr>
          <w:rFonts w:eastAsia="MS Mincho" w:cs="Arial"/>
          <w:bCs/>
          <w:sz w:val="22"/>
        </w:rPr>
        <w:t xml:space="preserve">– </w:t>
      </w:r>
      <w:r w:rsidR="00135D78" w:rsidRPr="00135D78">
        <w:rPr>
          <w:rFonts w:eastAsia="MS Mincho" w:cs="Arial"/>
          <w:bCs/>
          <w:sz w:val="22"/>
        </w:rPr>
        <w:t>19th</w:t>
      </w:r>
      <w:r w:rsidRPr="00135D78">
        <w:rPr>
          <w:rFonts w:eastAsia="MS Mincho" w:cs="Arial"/>
          <w:bCs/>
          <w:sz w:val="22"/>
        </w:rPr>
        <w:t>, 2021</w:t>
      </w:r>
    </w:p>
    <w:p w14:paraId="744835D7" w14:textId="77777777" w:rsidR="0043747A" w:rsidRPr="008A37E7" w:rsidRDefault="0043747A" w:rsidP="00722494">
      <w:pPr>
        <w:pStyle w:val="a5"/>
        <w:rPr>
          <w:rFonts w:cs="Arial"/>
        </w:rPr>
      </w:pPr>
    </w:p>
    <w:p w14:paraId="6D46A0AE" w14:textId="4E2929D4" w:rsidR="00367877" w:rsidRPr="008A37E7" w:rsidRDefault="00367877" w:rsidP="00367877">
      <w:pPr>
        <w:pStyle w:val="a5"/>
        <w:tabs>
          <w:tab w:val="left" w:pos="1800"/>
        </w:tabs>
        <w:ind w:left="1800" w:hanging="1800"/>
        <w:rPr>
          <w:rFonts w:eastAsia="宋体" w:cs="Arial"/>
          <w:lang w:eastAsia="zh-CN"/>
        </w:rPr>
      </w:pPr>
      <w:r w:rsidRPr="008A37E7">
        <w:rPr>
          <w:rFonts w:cs="Arial"/>
        </w:rPr>
        <w:t>Source:</w:t>
      </w:r>
      <w:r w:rsidR="00722494" w:rsidRPr="008A37E7">
        <w:rPr>
          <w:rFonts w:cs="Arial"/>
        </w:rPr>
        <w:tab/>
      </w:r>
      <w:r w:rsidR="001C76AC" w:rsidRPr="008A37E7">
        <w:rPr>
          <w:rFonts w:eastAsia="宋体" w:cs="Arial" w:hint="eastAsia"/>
          <w:lang w:eastAsia="zh-CN"/>
        </w:rPr>
        <w:t>vivo</w:t>
      </w:r>
    </w:p>
    <w:p w14:paraId="498F2F71" w14:textId="3F3B3F49" w:rsidR="000D7F0F" w:rsidRPr="008A37E7" w:rsidRDefault="00367877" w:rsidP="00722494">
      <w:pPr>
        <w:pStyle w:val="a5"/>
        <w:tabs>
          <w:tab w:val="left" w:pos="1800"/>
        </w:tabs>
        <w:ind w:left="1807" w:hangingChars="900" w:hanging="1807"/>
        <w:rPr>
          <w:rFonts w:eastAsia="宋体" w:cs="Arial"/>
          <w:lang w:eastAsia="zh-CN"/>
        </w:rPr>
      </w:pPr>
      <w:r w:rsidRPr="008A37E7">
        <w:rPr>
          <w:rFonts w:cs="Arial"/>
        </w:rPr>
        <w:t>Title:</w:t>
      </w:r>
      <w:r w:rsidR="00722494" w:rsidRPr="008A37E7">
        <w:rPr>
          <w:rFonts w:cs="Arial"/>
        </w:rPr>
        <w:tab/>
      </w:r>
      <w:r w:rsidR="00AE1A81">
        <w:rPr>
          <w:rFonts w:cs="Arial"/>
        </w:rPr>
        <w:t>Remaining issue</w:t>
      </w:r>
      <w:r w:rsidR="00C32E35">
        <w:rPr>
          <w:rFonts w:cs="Arial"/>
        </w:rPr>
        <w:t>s</w:t>
      </w:r>
      <w:r w:rsidR="00AE1A81">
        <w:rPr>
          <w:rFonts w:cs="Arial"/>
        </w:rPr>
        <w:t xml:space="preserve"> on </w:t>
      </w:r>
      <w:r w:rsidR="00AE1A81">
        <w:rPr>
          <w:rFonts w:eastAsia="宋体" w:cs="Arial"/>
          <w:lang w:eastAsia="zh-CN"/>
        </w:rPr>
        <w:t>e</w:t>
      </w:r>
      <w:r w:rsidR="00554194" w:rsidRPr="008A37E7">
        <w:rPr>
          <w:rFonts w:eastAsia="宋体" w:cs="Arial"/>
          <w:lang w:eastAsia="zh-CN"/>
        </w:rPr>
        <w:t>nhancement to</w:t>
      </w:r>
      <w:r w:rsidR="00722494" w:rsidRPr="008A37E7">
        <w:rPr>
          <w:rFonts w:eastAsia="宋体" w:cs="Arial"/>
          <w:lang w:eastAsia="zh-CN"/>
        </w:rPr>
        <w:t xml:space="preserve"> </w:t>
      </w:r>
      <w:r w:rsidR="005163B3" w:rsidRPr="008A37E7">
        <w:rPr>
          <w:rFonts w:eastAsia="宋体" w:cs="Arial"/>
          <w:lang w:eastAsia="zh-CN"/>
        </w:rPr>
        <w:t xml:space="preserve">resource multiplexing </w:t>
      </w:r>
      <w:r w:rsidR="00554194" w:rsidRPr="008A37E7">
        <w:t>between child and parent links</w:t>
      </w:r>
    </w:p>
    <w:p w14:paraId="151BE230" w14:textId="48D70F0B" w:rsidR="00367877" w:rsidRPr="008A37E7" w:rsidRDefault="00367877" w:rsidP="00367877">
      <w:pPr>
        <w:pStyle w:val="a5"/>
        <w:tabs>
          <w:tab w:val="left" w:pos="1800"/>
        </w:tabs>
        <w:rPr>
          <w:rFonts w:eastAsia="宋体" w:cs="Arial"/>
          <w:lang w:eastAsia="zh-CN"/>
        </w:rPr>
      </w:pPr>
      <w:r w:rsidRPr="008A37E7">
        <w:rPr>
          <w:rFonts w:cs="Arial"/>
        </w:rPr>
        <w:t>Agenda Item:</w:t>
      </w:r>
      <w:r w:rsidRPr="008A37E7">
        <w:rPr>
          <w:rFonts w:cs="Arial"/>
        </w:rPr>
        <w:tab/>
      </w:r>
      <w:r w:rsidR="00554194" w:rsidRPr="008A37E7">
        <w:rPr>
          <w:rFonts w:eastAsia="宋体" w:cs="Arial"/>
          <w:lang w:eastAsia="zh-CN"/>
        </w:rPr>
        <w:t>8.10.1</w:t>
      </w:r>
    </w:p>
    <w:p w14:paraId="69C100A2" w14:textId="77777777" w:rsidR="00367877" w:rsidRPr="008A37E7" w:rsidRDefault="00367877" w:rsidP="00367877">
      <w:pPr>
        <w:pStyle w:val="a5"/>
        <w:tabs>
          <w:tab w:val="left" w:pos="1800"/>
        </w:tabs>
        <w:rPr>
          <w:rFonts w:eastAsia="宋体" w:cs="Arial"/>
          <w:sz w:val="24"/>
          <w:lang w:eastAsia="zh-CN"/>
        </w:rPr>
      </w:pPr>
      <w:r w:rsidRPr="008A37E7">
        <w:rPr>
          <w:rFonts w:cs="Arial"/>
        </w:rPr>
        <w:t>Document for:</w:t>
      </w:r>
      <w:r w:rsidRPr="008A37E7">
        <w:rPr>
          <w:rFonts w:cs="Arial"/>
        </w:rPr>
        <w:tab/>
        <w:t>Discussion</w:t>
      </w:r>
      <w:r w:rsidRPr="008A37E7">
        <w:rPr>
          <w:rFonts w:eastAsia="宋体" w:cs="Arial"/>
          <w:lang w:eastAsia="zh-CN"/>
        </w:rPr>
        <w:t xml:space="preserve"> and Decision</w:t>
      </w:r>
    </w:p>
    <w:p w14:paraId="2C4245B5" w14:textId="60578F60" w:rsidR="00E807E7" w:rsidRPr="008A37E7" w:rsidRDefault="00E807E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0" w:name="OLE_LINK13"/>
      <w:bookmarkStart w:id="1" w:name="OLE_LINK14"/>
      <w:r w:rsidRPr="008A37E7">
        <w:rPr>
          <w:rFonts w:ascii="Arial" w:hAnsi="Arial" w:cs="Times New Roman" w:hint="eastAsia"/>
          <w:b w:val="0"/>
          <w:bCs w:val="0"/>
          <w:kern w:val="0"/>
          <w:sz w:val="36"/>
          <w:szCs w:val="20"/>
          <w:lang w:val="en-GB" w:eastAsia="en-GB"/>
        </w:rPr>
        <w:t>Introduction</w:t>
      </w:r>
    </w:p>
    <w:p w14:paraId="719C3AC2" w14:textId="110D9F26" w:rsidR="004B0839" w:rsidRPr="007B5C9A" w:rsidRDefault="00DF3DEC" w:rsidP="00DF3DEC">
      <w:pPr>
        <w:pStyle w:val="a0"/>
        <w:spacing w:before="120"/>
        <w:rPr>
          <w:rFonts w:ascii="Times New Roman" w:hAnsi="Times New Roman"/>
          <w:szCs w:val="20"/>
        </w:rPr>
      </w:pPr>
      <w:r w:rsidRPr="007B5C9A">
        <w:rPr>
          <w:rFonts w:ascii="Times New Roman" w:hAnsi="Times New Roman"/>
          <w:szCs w:val="20"/>
        </w:rPr>
        <w:t xml:space="preserve">New WID </w:t>
      </w:r>
      <w:r w:rsidR="006F1DFD" w:rsidRPr="007B5C9A">
        <w:rPr>
          <w:rFonts w:ascii="Times New Roman" w:hAnsi="Times New Roman"/>
          <w:szCs w:val="20"/>
        </w:rPr>
        <w:fldChar w:fldCharType="begin"/>
      </w:r>
      <w:r w:rsidR="006F1DFD" w:rsidRPr="007B5C9A">
        <w:rPr>
          <w:rFonts w:ascii="Times New Roman" w:hAnsi="Times New Roman"/>
          <w:szCs w:val="20"/>
        </w:rPr>
        <w:instrText xml:space="preserve"> REF _Ref18582213 \r \h </w:instrText>
      </w:r>
      <w:r w:rsidR="008A37E7" w:rsidRPr="007B5C9A">
        <w:rPr>
          <w:rFonts w:ascii="Times New Roman" w:hAnsi="Times New Roman"/>
          <w:szCs w:val="20"/>
        </w:rPr>
        <w:instrText xml:space="preserve"> \* MERGEFORMAT </w:instrText>
      </w:r>
      <w:r w:rsidR="006F1DFD" w:rsidRPr="007B5C9A">
        <w:rPr>
          <w:rFonts w:ascii="Times New Roman" w:hAnsi="Times New Roman"/>
          <w:szCs w:val="20"/>
        </w:rPr>
      </w:r>
      <w:r w:rsidR="006F1DFD" w:rsidRPr="007B5C9A">
        <w:rPr>
          <w:rFonts w:ascii="Times New Roman" w:hAnsi="Times New Roman"/>
          <w:szCs w:val="20"/>
        </w:rPr>
        <w:fldChar w:fldCharType="separate"/>
      </w:r>
      <w:r w:rsidR="00AF647C">
        <w:rPr>
          <w:rFonts w:ascii="Times New Roman" w:hAnsi="Times New Roman"/>
          <w:szCs w:val="20"/>
        </w:rPr>
        <w:t>[1]</w:t>
      </w:r>
      <w:r w:rsidR="006F1DFD" w:rsidRPr="007B5C9A">
        <w:rPr>
          <w:rFonts w:ascii="Times New Roman" w:hAnsi="Times New Roman"/>
          <w:szCs w:val="20"/>
        </w:rPr>
        <w:fldChar w:fldCharType="end"/>
      </w:r>
      <w:r w:rsidR="004C25F8" w:rsidRPr="007B5C9A">
        <w:rPr>
          <w:rFonts w:ascii="Times New Roman" w:hAnsi="Times New Roman"/>
          <w:szCs w:val="20"/>
        </w:rPr>
        <w:t xml:space="preserve"> </w:t>
      </w:r>
      <w:r w:rsidRPr="007B5C9A">
        <w:rPr>
          <w:rFonts w:ascii="Times New Roman" w:hAnsi="Times New Roman"/>
          <w:szCs w:val="20"/>
        </w:rPr>
        <w:t xml:space="preserve">on Enhancements to Integrated Access and Backhaul has been approved as following. </w:t>
      </w:r>
    </w:p>
    <w:tbl>
      <w:tblPr>
        <w:tblStyle w:val="ab"/>
        <w:tblW w:w="0" w:type="auto"/>
        <w:tblLook w:val="04A0" w:firstRow="1" w:lastRow="0" w:firstColumn="1" w:lastColumn="0" w:noHBand="0" w:noVBand="1"/>
      </w:tblPr>
      <w:tblGrid>
        <w:gridCol w:w="9019"/>
      </w:tblGrid>
      <w:tr w:rsidR="00DF3DEC" w:rsidRPr="007B5C9A" w14:paraId="5318509E" w14:textId="77777777" w:rsidTr="005A67A9">
        <w:tc>
          <w:tcPr>
            <w:tcW w:w="9245" w:type="dxa"/>
          </w:tcPr>
          <w:p w14:paraId="0C873D55" w14:textId="4ADD00B0" w:rsidR="00DF3DEC" w:rsidRPr="007B5C9A" w:rsidRDefault="00DF3DEC" w:rsidP="00DD33F0">
            <w:pPr>
              <w:rPr>
                <w:sz w:val="20"/>
                <w:szCs w:val="20"/>
              </w:rPr>
            </w:pPr>
            <w:r w:rsidRPr="007B5C9A">
              <w:rPr>
                <w:sz w:val="20"/>
                <w:szCs w:val="20"/>
              </w:rPr>
              <w:t>Duplexing enhancements [RAN1-led, RAN2, RAN3, RAN4]:</w:t>
            </w:r>
          </w:p>
          <w:p w14:paraId="3B48A2A5" w14:textId="459B4A9C" w:rsidR="00DF3DEC" w:rsidRPr="007B5C9A" w:rsidRDefault="00DF3DEC" w:rsidP="007B5C9A">
            <w:pPr>
              <w:pStyle w:val="af9"/>
              <w:numPr>
                <w:ilvl w:val="0"/>
                <w:numId w:val="6"/>
              </w:numPr>
              <w:ind w:firstLineChars="0"/>
              <w:rPr>
                <w:rFonts w:ascii="Times New Roman" w:hAnsi="Times New Roman" w:cs="Times New Roman"/>
                <w:sz w:val="20"/>
                <w:szCs w:val="20"/>
                <w:lang w:eastAsia="en-US"/>
              </w:rPr>
            </w:pPr>
            <w:r w:rsidRPr="007B5C9A">
              <w:rPr>
                <w:rFonts w:ascii="Times New Roman" w:hAnsi="Times New Roman" w:cs="Times New Roman"/>
                <w:sz w:val="20"/>
                <w:szCs w:val="20"/>
                <w:lang w:eastAsia="en-US"/>
              </w:rPr>
              <w:t>Specification of enhancements to the resource multiplexing between child and parent links of an IAB node, including:</w:t>
            </w:r>
          </w:p>
          <w:p w14:paraId="6C9479B1" w14:textId="5B7193E1" w:rsidR="00DF3DEC" w:rsidRPr="007B5C9A" w:rsidRDefault="00DF3DEC" w:rsidP="007B5C9A">
            <w:pPr>
              <w:pStyle w:val="af9"/>
              <w:numPr>
                <w:ilvl w:val="1"/>
                <w:numId w:val="6"/>
              </w:numPr>
              <w:ind w:firstLineChars="0"/>
              <w:rPr>
                <w:rFonts w:ascii="Times New Roman" w:hAnsi="Times New Roman" w:cs="Times New Roman"/>
                <w:sz w:val="20"/>
                <w:szCs w:val="20"/>
                <w:lang w:eastAsia="en-US"/>
              </w:rPr>
            </w:pPr>
            <w:bookmarkStart w:id="2" w:name="_Hlk26193173"/>
            <w:r w:rsidRPr="007B5C9A">
              <w:rPr>
                <w:rFonts w:ascii="Times New Roman" w:hAnsi="Times New Roman" w:cs="Times New Roman"/>
                <w:sz w:val="20"/>
                <w:szCs w:val="20"/>
                <w:lang w:eastAsia="en-US"/>
              </w:rPr>
              <w:t>Support of simultaneous operation (transmission and/or reception) of IAB-node’s child and parent links (i.e., MT Tx/DU Tx, MT Tx/DU Rx, MT Rx/DU Tx, MT Rx/DU Rx).</w:t>
            </w:r>
          </w:p>
          <w:p w14:paraId="170D6EC5" w14:textId="214526E7" w:rsidR="00DF3DEC" w:rsidRPr="007B5C9A" w:rsidRDefault="00DF3DEC" w:rsidP="007B5C9A">
            <w:pPr>
              <w:pStyle w:val="af9"/>
              <w:numPr>
                <w:ilvl w:val="1"/>
                <w:numId w:val="6"/>
              </w:numPr>
              <w:ind w:firstLineChars="0"/>
              <w:rPr>
                <w:rFonts w:ascii="Times New Roman" w:hAnsi="Times New Roman" w:cs="Times New Roman"/>
                <w:sz w:val="20"/>
                <w:szCs w:val="20"/>
                <w:lang w:eastAsia="en-US"/>
              </w:rPr>
            </w:pPr>
            <w:r w:rsidRPr="007B5C9A">
              <w:rPr>
                <w:rFonts w:ascii="Times New Roman" w:hAnsi="Times New Roman" w:cs="Times New Roman"/>
                <w:sz w:val="20"/>
                <w:szCs w:val="20"/>
                <w:lang w:eastAsia="en-US"/>
              </w:rPr>
              <w:t>Support for dual-connectivity scenarios defined by RAN2/RAN3 in the context of topology redundancy for improved robustness and load balancing.</w:t>
            </w:r>
          </w:p>
          <w:bookmarkEnd w:id="2"/>
          <w:p w14:paraId="795F2B98" w14:textId="7A9B9932" w:rsidR="00DF3DEC" w:rsidRPr="007B5C9A" w:rsidRDefault="00DF3DEC" w:rsidP="007B5C9A">
            <w:pPr>
              <w:pStyle w:val="af9"/>
              <w:numPr>
                <w:ilvl w:val="0"/>
                <w:numId w:val="6"/>
              </w:numPr>
              <w:ind w:firstLineChars="0"/>
              <w:rPr>
                <w:rFonts w:ascii="Times New Roman" w:hAnsi="Times New Roman" w:cs="Times New Roman"/>
                <w:sz w:val="20"/>
                <w:szCs w:val="20"/>
                <w:lang w:eastAsia="en-US"/>
              </w:rPr>
            </w:pPr>
            <w:r w:rsidRPr="007B5C9A">
              <w:rPr>
                <w:rFonts w:ascii="Times New Roman" w:hAnsi="Times New Roman" w:cs="Times New Roman"/>
                <w:sz w:val="20"/>
                <w:szCs w:val="20"/>
                <w:lang w:eastAsia="en-US"/>
              </w:rPr>
              <w:t>Specification of IAB-node timing mode(s), extensions for DL/UL power control, and CLI and interference measurements of BH links, as needed, to support simultaneous operation (transmission and/or reception) by IAB-node’s child and parent links.</w:t>
            </w:r>
          </w:p>
        </w:tc>
      </w:tr>
    </w:tbl>
    <w:p w14:paraId="5660A4F1" w14:textId="60EFFBCA" w:rsidR="00547A31" w:rsidRPr="008A37E7" w:rsidRDefault="00DF3DEC" w:rsidP="00DF3DEC">
      <w:pPr>
        <w:spacing w:before="240"/>
        <w:jc w:val="both"/>
        <w:rPr>
          <w:sz w:val="20"/>
          <w:szCs w:val="20"/>
        </w:rPr>
      </w:pPr>
      <w:r w:rsidRPr="008A37E7">
        <w:rPr>
          <w:sz w:val="20"/>
          <w:szCs w:val="20"/>
        </w:rPr>
        <w:t>In this contribution, we provide our view on</w:t>
      </w:r>
      <w:r w:rsidR="0009211E" w:rsidRPr="008A37E7">
        <w:rPr>
          <w:sz w:val="20"/>
          <w:szCs w:val="20"/>
        </w:rPr>
        <w:t xml:space="preserve"> resource</w:t>
      </w:r>
      <w:r w:rsidRPr="008A37E7">
        <w:rPr>
          <w:sz w:val="20"/>
          <w:szCs w:val="20"/>
        </w:rPr>
        <w:t xml:space="preserve"> </w:t>
      </w:r>
      <w:r w:rsidR="000D0CBB" w:rsidRPr="008A37E7">
        <w:rPr>
          <w:sz w:val="20"/>
          <w:szCs w:val="20"/>
        </w:rPr>
        <w:t>multiplexing between child and parent links of an IAB node</w:t>
      </w:r>
      <w:r w:rsidR="000D0CBB" w:rsidRPr="008A37E7" w:rsidDel="000D0CBB">
        <w:rPr>
          <w:sz w:val="20"/>
          <w:szCs w:val="20"/>
        </w:rPr>
        <w:t xml:space="preserve"> </w:t>
      </w:r>
      <w:r w:rsidRPr="008A37E7">
        <w:rPr>
          <w:sz w:val="20"/>
          <w:szCs w:val="20"/>
        </w:rPr>
        <w:t xml:space="preserve">to support simultaneous transmission and/or reception </w:t>
      </w:r>
      <w:r w:rsidR="00C6786F" w:rsidRPr="008A37E7">
        <w:rPr>
          <w:sz w:val="20"/>
          <w:szCs w:val="20"/>
        </w:rPr>
        <w:t>of collocated MT and DU</w:t>
      </w:r>
      <w:r w:rsidRPr="008A37E7">
        <w:rPr>
          <w:sz w:val="20"/>
          <w:szCs w:val="20"/>
        </w:rPr>
        <w:t>.</w:t>
      </w:r>
    </w:p>
    <w:p w14:paraId="5B7994D4" w14:textId="7424786F" w:rsidR="009C08FA" w:rsidRPr="008A37E7" w:rsidRDefault="008224E4"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b w:val="0"/>
          <w:bCs w:val="0"/>
          <w:kern w:val="0"/>
          <w:sz w:val="36"/>
          <w:szCs w:val="20"/>
          <w:lang w:val="fr-FR" w:eastAsia="zh-CN"/>
        </w:rPr>
        <w:t>Discussion</w:t>
      </w:r>
    </w:p>
    <w:p w14:paraId="469B74FA" w14:textId="77777777" w:rsidR="00851273" w:rsidRDefault="009D6D28" w:rsidP="00EA21F2">
      <w:pPr>
        <w:pStyle w:val="2"/>
        <w:numPr>
          <w:ilvl w:val="1"/>
          <w:numId w:val="5"/>
        </w:numPr>
      </w:pPr>
      <w:r w:rsidRPr="00203019">
        <w:t xml:space="preserve">Resource multiplexing </w:t>
      </w:r>
    </w:p>
    <w:p w14:paraId="2DD82362" w14:textId="5BEE3AE4" w:rsidR="003B4C23" w:rsidRPr="00C36ACE" w:rsidRDefault="00C36ACE" w:rsidP="001C1FE4">
      <w:pPr>
        <w:pStyle w:val="1"/>
      </w:pPr>
      <w:r>
        <w:rPr>
          <w:rFonts w:ascii="Times" w:hAnsi="Times" w:cs="Times"/>
        </w:rPr>
        <w:t xml:space="preserve">Adaptation of </w:t>
      </w:r>
      <w:r w:rsidRPr="0051351B">
        <w:rPr>
          <w:rFonts w:ascii="Times" w:hAnsi="Times" w:cs="Times"/>
        </w:rPr>
        <w:t xml:space="preserve">multiplexing </w:t>
      </w:r>
      <w:r w:rsidR="000C4399">
        <w:rPr>
          <w:rFonts w:ascii="Times" w:hAnsi="Times" w:cs="Times"/>
        </w:rPr>
        <w:t>cases</w:t>
      </w:r>
      <w:r w:rsidR="000C4399" w:rsidDel="00C36ACE">
        <w:t xml:space="preserve"> </w:t>
      </w:r>
    </w:p>
    <w:tbl>
      <w:tblPr>
        <w:tblStyle w:val="ab"/>
        <w:tblW w:w="0" w:type="auto"/>
        <w:tblLook w:val="04A0" w:firstRow="1" w:lastRow="0" w:firstColumn="1" w:lastColumn="0" w:noHBand="0" w:noVBand="1"/>
      </w:tblPr>
      <w:tblGrid>
        <w:gridCol w:w="9019"/>
      </w:tblGrid>
      <w:tr w:rsidR="00C36ACE" w:rsidRPr="008A37E7" w14:paraId="39C41D64" w14:textId="77777777" w:rsidTr="000271FD">
        <w:tc>
          <w:tcPr>
            <w:tcW w:w="9019" w:type="dxa"/>
          </w:tcPr>
          <w:p w14:paraId="4E7CC625" w14:textId="77777777" w:rsidR="00C36ACE" w:rsidRPr="00DF13B7" w:rsidRDefault="00C36ACE" w:rsidP="000271FD">
            <w:pPr>
              <w:pStyle w:val="a0"/>
              <w:spacing w:after="0"/>
              <w:jc w:val="left"/>
              <w:rPr>
                <w:rFonts w:cs="Times"/>
                <w:szCs w:val="20"/>
                <w:highlight w:val="green"/>
              </w:rPr>
            </w:pPr>
            <w:r w:rsidRPr="00DF13B7">
              <w:rPr>
                <w:rFonts w:cs="Times"/>
                <w:szCs w:val="20"/>
                <w:highlight w:val="green"/>
              </w:rPr>
              <w:t>Agreement</w:t>
            </w:r>
          </w:p>
          <w:p w14:paraId="23CA5528" w14:textId="77777777" w:rsidR="00C36ACE" w:rsidRPr="0051351B" w:rsidRDefault="00C36ACE" w:rsidP="000271FD">
            <w:pPr>
              <w:pStyle w:val="maintext"/>
              <w:spacing w:before="0" w:after="0" w:line="240" w:lineRule="auto"/>
              <w:ind w:firstLineChars="0" w:firstLine="0"/>
              <w:rPr>
                <w:rFonts w:ascii="Times" w:eastAsia="Times New Roman" w:hAnsi="Times" w:cs="Times"/>
                <w:bCs/>
                <w:lang w:eastAsia="en-US"/>
              </w:rPr>
            </w:pPr>
            <w:r w:rsidRPr="0051351B">
              <w:rPr>
                <w:rFonts w:ascii="Times" w:eastAsia="Times New Roman" w:hAnsi="Times" w:cs="Times"/>
                <w:bCs/>
                <w:lang w:eastAsia="en-US"/>
              </w:rPr>
              <w:t>Adaptation of an IAB-node’s multiplexing operation is supported. The adaptation may be based on multiple factors, for example (not necessary to support all of the following):</w:t>
            </w:r>
          </w:p>
          <w:p w14:paraId="24319F99" w14:textId="77777777" w:rsidR="00C36ACE" w:rsidRPr="0051351B" w:rsidRDefault="00C36ACE" w:rsidP="00CD4164">
            <w:pPr>
              <w:pStyle w:val="maintext"/>
              <w:numPr>
                <w:ilvl w:val="0"/>
                <w:numId w:val="11"/>
              </w:numPr>
              <w:spacing w:before="0" w:after="0" w:line="240" w:lineRule="auto"/>
              <w:ind w:firstLineChars="0"/>
              <w:rPr>
                <w:rFonts w:ascii="Times" w:eastAsia="Times New Roman" w:hAnsi="Times" w:cs="Times"/>
                <w:bCs/>
                <w:lang w:eastAsia="en-US"/>
              </w:rPr>
            </w:pPr>
            <w:r w:rsidRPr="0051351B">
              <w:rPr>
                <w:rFonts w:ascii="Times" w:eastAsia="Times New Roman" w:hAnsi="Times" w:cs="Times"/>
                <w:bCs/>
                <w:lang w:eastAsia="en-US"/>
              </w:rPr>
              <w:t xml:space="preserve">Resource type (D/U/F) at the IAB-DU and IAB-MT </w:t>
            </w:r>
          </w:p>
          <w:p w14:paraId="1EC46FAD" w14:textId="77777777" w:rsidR="00C36ACE" w:rsidRPr="0051351B" w:rsidRDefault="00C36ACE" w:rsidP="00CD4164">
            <w:pPr>
              <w:pStyle w:val="maintext"/>
              <w:numPr>
                <w:ilvl w:val="0"/>
                <w:numId w:val="11"/>
              </w:numPr>
              <w:spacing w:before="0" w:after="0" w:line="240" w:lineRule="auto"/>
              <w:ind w:firstLineChars="0"/>
              <w:rPr>
                <w:rFonts w:ascii="Times" w:eastAsia="Times New Roman" w:hAnsi="Times" w:cs="Times"/>
                <w:bCs/>
                <w:lang w:eastAsia="en-US"/>
              </w:rPr>
            </w:pPr>
            <w:r w:rsidRPr="0051351B">
              <w:rPr>
                <w:rFonts w:ascii="Times" w:eastAsia="Times New Roman" w:hAnsi="Times" w:cs="Times"/>
                <w:bCs/>
                <w:lang w:eastAsia="en-US"/>
              </w:rPr>
              <w:t>Specific sets of time/frequency resources</w:t>
            </w:r>
          </w:p>
          <w:p w14:paraId="70FCF113" w14:textId="77777777" w:rsidR="00C36ACE" w:rsidRPr="0051351B" w:rsidRDefault="00C36ACE" w:rsidP="00CD4164">
            <w:pPr>
              <w:pStyle w:val="maintext"/>
              <w:numPr>
                <w:ilvl w:val="0"/>
                <w:numId w:val="11"/>
              </w:numPr>
              <w:spacing w:before="0" w:after="0" w:line="240" w:lineRule="auto"/>
              <w:ind w:firstLineChars="0"/>
              <w:rPr>
                <w:rFonts w:ascii="Times" w:eastAsia="Times New Roman" w:hAnsi="Times" w:cs="Times"/>
                <w:bCs/>
                <w:lang w:eastAsia="en-US"/>
              </w:rPr>
            </w:pPr>
            <w:r w:rsidRPr="0051351B">
              <w:rPr>
                <w:rFonts w:ascii="Times" w:eastAsia="Times New Roman" w:hAnsi="Times" w:cs="Times"/>
                <w:bCs/>
                <w:lang w:eastAsia="en-US"/>
              </w:rPr>
              <w:t>Certain conditions being met (e.g. supported timing modes, power control enhancements (if supported), etc.)</w:t>
            </w:r>
          </w:p>
          <w:p w14:paraId="32B94CB5" w14:textId="77777777" w:rsidR="00C36ACE" w:rsidRPr="0051351B" w:rsidRDefault="00C36ACE" w:rsidP="000271FD">
            <w:pPr>
              <w:pStyle w:val="maintext"/>
              <w:spacing w:before="0" w:after="0" w:line="240" w:lineRule="auto"/>
              <w:ind w:firstLineChars="0" w:firstLine="0"/>
              <w:rPr>
                <w:rFonts w:ascii="Times" w:eastAsia="Times New Roman" w:hAnsi="Times" w:cs="Times"/>
                <w:bCs/>
                <w:lang w:eastAsia="en-US"/>
              </w:rPr>
            </w:pPr>
            <w:r w:rsidRPr="0051351B">
              <w:rPr>
                <w:rFonts w:ascii="Times" w:eastAsia="Times New Roman" w:hAnsi="Times" w:cs="Times"/>
                <w:bCs/>
                <w:lang w:eastAsia="en-US"/>
              </w:rPr>
              <w:t>FFS:  Mechanisms for informing/coordination the change in multiplexing operation(s) between child and parent nodes (including whether the adaptation is dynamic or semi-static)</w:t>
            </w:r>
          </w:p>
          <w:p w14:paraId="37AE6E24" w14:textId="6D68844F" w:rsidR="007621B2" w:rsidRPr="00F4451E" w:rsidRDefault="00C36ACE" w:rsidP="00E44C57">
            <w:pPr>
              <w:pStyle w:val="maintext"/>
              <w:spacing w:before="0" w:after="0" w:line="240" w:lineRule="auto"/>
              <w:ind w:firstLineChars="0" w:firstLine="0"/>
            </w:pPr>
            <w:r w:rsidRPr="0051351B">
              <w:rPr>
                <w:rFonts w:ascii="Times" w:eastAsia="Times New Roman" w:hAnsi="Times" w:cs="Times"/>
                <w:bCs/>
                <w:lang w:eastAsia="en-US"/>
              </w:rPr>
              <w:t>FFS: Need for explicit linkage between indicated multiplexing operations and other features/enhancements – e.g. number of required guard symbols, supported timing modes, and power control enhancements (if supported)</w:t>
            </w:r>
          </w:p>
        </w:tc>
      </w:tr>
    </w:tbl>
    <w:p w14:paraId="3C522D84" w14:textId="2C29F7F2" w:rsidR="000271FD" w:rsidRDefault="008B58F7" w:rsidP="00DF13B7">
      <w:pPr>
        <w:pStyle w:val="a0"/>
        <w:spacing w:before="240"/>
        <w:rPr>
          <w:rFonts w:eastAsiaTheme="minorEastAsia"/>
          <w:lang w:eastAsia="zh-CN"/>
        </w:rPr>
      </w:pPr>
      <w:r>
        <w:rPr>
          <w:rFonts w:eastAsiaTheme="minorEastAsia" w:hint="eastAsia"/>
          <w:lang w:eastAsia="zh-CN"/>
        </w:rPr>
        <w:t>I</w:t>
      </w:r>
      <w:r>
        <w:rPr>
          <w:rFonts w:eastAsiaTheme="minorEastAsia"/>
          <w:lang w:eastAsia="zh-CN"/>
        </w:rPr>
        <w:t xml:space="preserve">n </w:t>
      </w:r>
      <w:r w:rsidR="0099564B">
        <w:rPr>
          <w:rFonts w:eastAsiaTheme="minorEastAsia"/>
          <w:lang w:eastAsia="zh-CN"/>
        </w:rPr>
        <w:t xml:space="preserve">the </w:t>
      </w:r>
      <w:r w:rsidR="0099564B">
        <w:rPr>
          <w:rFonts w:eastAsiaTheme="minorEastAsia" w:hint="eastAsia"/>
          <w:lang w:eastAsia="zh-CN"/>
        </w:rPr>
        <w:t>previous</w:t>
      </w:r>
      <w:r w:rsidR="00F26A78">
        <w:rPr>
          <w:rFonts w:eastAsiaTheme="minorEastAsia"/>
          <w:lang w:eastAsia="zh-CN"/>
        </w:rPr>
        <w:t xml:space="preserve"> e-</w:t>
      </w:r>
      <w:r>
        <w:rPr>
          <w:rFonts w:eastAsiaTheme="minorEastAsia"/>
          <w:lang w:eastAsia="zh-CN"/>
        </w:rPr>
        <w:t xml:space="preserve">meeting, </w:t>
      </w:r>
      <w:r w:rsidR="00F26A78">
        <w:rPr>
          <w:rFonts w:eastAsiaTheme="minorEastAsia"/>
          <w:lang w:eastAsia="zh-CN"/>
        </w:rPr>
        <w:t>it has been agreed to support a</w:t>
      </w:r>
      <w:r w:rsidR="00F26A78" w:rsidRPr="0051351B">
        <w:rPr>
          <w:rFonts w:cs="Times"/>
          <w:bCs/>
        </w:rPr>
        <w:t>daptation of an IAB-node’s multiplexing operation</w:t>
      </w:r>
      <w:r w:rsidR="000271FD">
        <w:rPr>
          <w:rFonts w:cs="Times"/>
          <w:bCs/>
        </w:rPr>
        <w:t xml:space="preserve">, where </w:t>
      </w:r>
      <w:r w:rsidR="00F26A78">
        <w:rPr>
          <w:rFonts w:eastAsiaTheme="minorEastAsia"/>
          <w:lang w:eastAsia="zh-CN"/>
        </w:rPr>
        <w:t>the ‘</w:t>
      </w:r>
      <w:r w:rsidR="000271FD">
        <w:rPr>
          <w:rFonts w:eastAsiaTheme="minorEastAsia"/>
          <w:lang w:eastAsia="zh-CN"/>
        </w:rPr>
        <w:t>a</w:t>
      </w:r>
      <w:r w:rsidR="000271FD" w:rsidRPr="0051351B">
        <w:rPr>
          <w:rFonts w:cs="Times"/>
          <w:bCs/>
        </w:rPr>
        <w:t>daptation of an IAB-node’s multiplexing operation</w:t>
      </w:r>
      <w:r w:rsidR="00F26A78">
        <w:rPr>
          <w:rFonts w:eastAsiaTheme="minorEastAsia"/>
          <w:lang w:eastAsia="zh-CN"/>
        </w:rPr>
        <w:t xml:space="preserve">’ means </w:t>
      </w:r>
      <w:r w:rsidR="008B7755">
        <w:rPr>
          <w:rFonts w:eastAsiaTheme="minorEastAsia"/>
          <w:lang w:eastAsia="zh-CN"/>
        </w:rPr>
        <w:t xml:space="preserve">a </w:t>
      </w:r>
      <w:r w:rsidR="00F26A78">
        <w:rPr>
          <w:rFonts w:eastAsiaTheme="minorEastAsia"/>
          <w:lang w:eastAsia="zh-CN"/>
        </w:rPr>
        <w:t>change of</w:t>
      </w:r>
      <w:r w:rsidR="000635B9">
        <w:rPr>
          <w:rFonts w:eastAsiaTheme="minorEastAsia"/>
          <w:lang w:eastAsia="zh-CN"/>
        </w:rPr>
        <w:t xml:space="preserve"> multiplexing mode</w:t>
      </w:r>
      <w:r w:rsidR="00F26A78">
        <w:rPr>
          <w:rFonts w:eastAsiaTheme="minorEastAsia"/>
          <w:lang w:eastAsia="zh-CN"/>
        </w:rPr>
        <w:t>s on a</w:t>
      </w:r>
      <w:r w:rsidR="000635B9">
        <w:rPr>
          <w:rFonts w:eastAsiaTheme="minorEastAsia"/>
          <w:lang w:eastAsia="zh-CN"/>
        </w:rPr>
        <w:t xml:space="preserve"> specific set of time</w:t>
      </w:r>
      <w:r w:rsidR="00F26A78">
        <w:rPr>
          <w:rFonts w:eastAsiaTheme="minorEastAsia"/>
          <w:lang w:eastAsia="zh-CN"/>
        </w:rPr>
        <w:t>/frequency</w:t>
      </w:r>
      <w:r w:rsidR="000635B9">
        <w:rPr>
          <w:rFonts w:eastAsiaTheme="minorEastAsia"/>
          <w:lang w:eastAsia="zh-CN"/>
        </w:rPr>
        <w:t xml:space="preserve"> resource</w:t>
      </w:r>
      <w:r w:rsidR="008B7755">
        <w:rPr>
          <w:rFonts w:eastAsiaTheme="minorEastAsia"/>
          <w:lang w:eastAsia="zh-CN"/>
        </w:rPr>
        <w:t>s</w:t>
      </w:r>
      <w:r w:rsidR="000635B9">
        <w:rPr>
          <w:rFonts w:eastAsiaTheme="minorEastAsia"/>
          <w:lang w:eastAsia="zh-CN"/>
        </w:rPr>
        <w:t xml:space="preserve">. </w:t>
      </w:r>
    </w:p>
    <w:p w14:paraId="50141589" w14:textId="27E95DF3" w:rsidR="00C71EE1" w:rsidRDefault="000271FD" w:rsidP="00C71EE1">
      <w:pPr>
        <w:pStyle w:val="a0"/>
        <w:rPr>
          <w:rFonts w:cs="Times"/>
          <w:szCs w:val="20"/>
          <w:lang w:val="en-GB" w:eastAsia="zh-CN"/>
        </w:rPr>
      </w:pPr>
      <w:r>
        <w:rPr>
          <w:rFonts w:eastAsiaTheme="minorEastAsia"/>
          <w:lang w:eastAsia="zh-CN"/>
        </w:rPr>
        <w:t xml:space="preserve">Based on the agreement made in RAN1#104bis-e e-meeting, it should be further studied whether the ‘adaptation’ is dynamic or semi-static. In our opinion, both dynamic and semi-static adaptation should be supported. </w:t>
      </w:r>
      <w:r w:rsidR="00A95AD4">
        <w:rPr>
          <w:rFonts w:eastAsiaTheme="minorEastAsia"/>
          <w:lang w:eastAsia="zh-CN"/>
        </w:rPr>
        <w:t>S</w:t>
      </w:r>
      <w:r w:rsidR="00A95AD4">
        <w:rPr>
          <w:rFonts w:eastAsiaTheme="minorEastAsia" w:hint="eastAsia"/>
          <w:lang w:eastAsia="zh-CN"/>
        </w:rPr>
        <w:t>ince</w:t>
      </w:r>
      <w:r w:rsidR="008B58F7">
        <w:rPr>
          <w:rFonts w:eastAsiaTheme="minorEastAsia"/>
          <w:lang w:eastAsia="zh-CN"/>
        </w:rPr>
        <w:t xml:space="preserve"> the </w:t>
      </w:r>
      <w:r w:rsidR="001E65D2">
        <w:rPr>
          <w:rFonts w:eastAsiaTheme="minorEastAsia"/>
          <w:lang w:eastAsia="zh-CN"/>
        </w:rPr>
        <w:t xml:space="preserve">applicability of a given multiplexing </w:t>
      </w:r>
      <w:r w:rsidR="008B58F7">
        <w:rPr>
          <w:rFonts w:eastAsiaTheme="minorEastAsia"/>
          <w:lang w:eastAsia="zh-CN"/>
        </w:rPr>
        <w:t xml:space="preserve">capability of IAB may </w:t>
      </w:r>
      <w:r w:rsidR="001E65D2">
        <w:rPr>
          <w:rFonts w:eastAsiaTheme="minorEastAsia"/>
          <w:lang w:eastAsia="zh-CN"/>
        </w:rPr>
        <w:t xml:space="preserve">dynamically </w:t>
      </w:r>
      <w:r w:rsidR="008B58F7">
        <w:rPr>
          <w:rFonts w:eastAsiaTheme="minorEastAsia"/>
          <w:lang w:eastAsia="zh-CN"/>
        </w:rPr>
        <w:t>change according to the circumstance of the network,</w:t>
      </w:r>
      <w:r w:rsidR="001E65D2">
        <w:rPr>
          <w:rFonts w:eastAsiaTheme="minorEastAsia"/>
          <w:lang w:eastAsia="zh-CN"/>
        </w:rPr>
        <w:t xml:space="preserve"> parent node </w:t>
      </w:r>
      <w:r>
        <w:rPr>
          <w:rFonts w:eastAsiaTheme="minorEastAsia"/>
          <w:lang w:eastAsia="zh-CN"/>
        </w:rPr>
        <w:t>needs</w:t>
      </w:r>
      <w:r w:rsidR="00A95AD4">
        <w:rPr>
          <w:rFonts w:eastAsiaTheme="minorEastAsia"/>
          <w:lang w:eastAsia="zh-CN"/>
        </w:rPr>
        <w:t xml:space="preserve"> </w:t>
      </w:r>
      <w:r w:rsidR="00A95AD4">
        <w:rPr>
          <w:rFonts w:eastAsiaTheme="minorEastAsia" w:hint="eastAsia"/>
          <w:lang w:eastAsia="zh-CN"/>
        </w:rPr>
        <w:t>at</w:t>
      </w:r>
      <w:r w:rsidR="00A95AD4">
        <w:rPr>
          <w:rFonts w:eastAsiaTheme="minorEastAsia"/>
          <w:lang w:eastAsia="zh-CN"/>
        </w:rPr>
        <w:t xml:space="preserve"> least</w:t>
      </w:r>
      <w:r>
        <w:rPr>
          <w:rFonts w:eastAsiaTheme="minorEastAsia"/>
          <w:lang w:eastAsia="zh-CN"/>
        </w:rPr>
        <w:t xml:space="preserve"> to </w:t>
      </w:r>
      <w:r w:rsidR="001E65D2">
        <w:rPr>
          <w:rFonts w:eastAsiaTheme="minorEastAsia"/>
          <w:lang w:eastAsia="zh-CN"/>
        </w:rPr>
        <w:t>dynamically enable/disable a given multiplexing case</w:t>
      </w:r>
      <w:r>
        <w:rPr>
          <w:rFonts w:eastAsiaTheme="minorEastAsia"/>
          <w:lang w:eastAsia="zh-CN"/>
        </w:rPr>
        <w:t xml:space="preserve"> on a given resource</w:t>
      </w:r>
      <w:r w:rsidR="001E65D2">
        <w:rPr>
          <w:rFonts w:eastAsiaTheme="minorEastAsia"/>
          <w:lang w:eastAsia="zh-CN"/>
        </w:rPr>
        <w:t>.</w:t>
      </w:r>
      <w:r w:rsidR="00C71EE1" w:rsidRPr="00C71EE1">
        <w:rPr>
          <w:rFonts w:eastAsiaTheme="minorEastAsia"/>
          <w:lang w:eastAsia="zh-CN"/>
        </w:rPr>
        <w:t xml:space="preserve"> </w:t>
      </w:r>
      <w:r w:rsidR="00C71EE1">
        <w:rPr>
          <w:rFonts w:eastAsiaTheme="minorEastAsia"/>
          <w:lang w:eastAsia="zh-CN"/>
        </w:rPr>
        <w:t xml:space="preserve">Moreover, whether to enable/disable a given multiplexing case can also depend on CU determination from </w:t>
      </w:r>
      <w:r w:rsidR="0004245B">
        <w:rPr>
          <w:rFonts w:eastAsiaTheme="minorEastAsia"/>
          <w:lang w:eastAsia="zh-CN"/>
        </w:rPr>
        <w:t xml:space="preserve">the </w:t>
      </w:r>
      <w:r w:rsidR="00C71EE1">
        <w:rPr>
          <w:rFonts w:eastAsiaTheme="minorEastAsia"/>
          <w:lang w:eastAsia="zh-CN"/>
        </w:rPr>
        <w:t>system performance perspective</w:t>
      </w:r>
      <w:r>
        <w:rPr>
          <w:rFonts w:eastAsiaTheme="minorEastAsia"/>
          <w:lang w:eastAsia="zh-CN"/>
        </w:rPr>
        <w:t xml:space="preserve">, e.g., CU decrease CLI on a given resource by </w:t>
      </w:r>
      <w:r w:rsidR="00F42BE8">
        <w:rPr>
          <w:rFonts w:eastAsiaTheme="minorEastAsia"/>
          <w:lang w:eastAsia="zh-CN"/>
        </w:rPr>
        <w:t xml:space="preserve">semi-statically </w:t>
      </w:r>
      <w:r>
        <w:rPr>
          <w:rFonts w:eastAsiaTheme="minorEastAsia"/>
          <w:lang w:eastAsia="zh-CN"/>
        </w:rPr>
        <w:t>disabling a given Rel-17 multiplexing case</w:t>
      </w:r>
      <w:r w:rsidR="00C71EE1">
        <w:rPr>
          <w:rFonts w:eastAsiaTheme="minorEastAsia"/>
          <w:lang w:eastAsia="zh-CN"/>
        </w:rPr>
        <w:t xml:space="preserve">. </w:t>
      </w:r>
      <w:r w:rsidR="00F42BE8">
        <w:rPr>
          <w:rFonts w:eastAsiaTheme="minorEastAsia"/>
          <w:lang w:eastAsia="zh-CN"/>
        </w:rPr>
        <w:t>Therefore, based on the above discussion, the following proposal is made</w:t>
      </w:r>
      <w:r w:rsidR="00C71EE1">
        <w:rPr>
          <w:rFonts w:cs="Times"/>
          <w:szCs w:val="20"/>
          <w:lang w:val="en-GB" w:eastAsia="zh-CN"/>
        </w:rPr>
        <w:t>.</w:t>
      </w:r>
    </w:p>
    <w:p w14:paraId="2D8B1ABD" w14:textId="56C14AA2" w:rsidR="00C71EE1" w:rsidRPr="00F42BE8" w:rsidRDefault="00C71EE1" w:rsidP="00C71EE1">
      <w:pPr>
        <w:pStyle w:val="a0"/>
        <w:rPr>
          <w:rFonts w:cs="Times"/>
          <w:b/>
          <w:szCs w:val="20"/>
          <w:lang w:val="en-GB" w:eastAsia="zh-CN"/>
        </w:rPr>
      </w:pPr>
      <w:r w:rsidRPr="00046F86">
        <w:rPr>
          <w:rFonts w:cs="Times"/>
          <w:b/>
          <w:szCs w:val="20"/>
          <w:lang w:val="en-GB" w:eastAsia="zh-CN"/>
        </w:rPr>
        <w:lastRenderedPageBreak/>
        <w:t>Proposal</w:t>
      </w:r>
      <w:r>
        <w:rPr>
          <w:rFonts w:cs="Times"/>
          <w:b/>
          <w:szCs w:val="20"/>
          <w:lang w:val="en-GB" w:eastAsia="zh-CN"/>
        </w:rPr>
        <w:t xml:space="preserve"> </w:t>
      </w:r>
      <w:r w:rsidR="007F55A3">
        <w:rPr>
          <w:rFonts w:cs="Times"/>
          <w:b/>
          <w:szCs w:val="20"/>
          <w:lang w:val="en-GB" w:eastAsia="zh-CN"/>
        </w:rPr>
        <w:t>1</w:t>
      </w:r>
      <w:r w:rsidRPr="00046F86">
        <w:rPr>
          <w:rFonts w:cs="Times"/>
          <w:b/>
          <w:szCs w:val="20"/>
          <w:lang w:val="en-GB" w:eastAsia="zh-CN"/>
        </w:rPr>
        <w:t xml:space="preserve">: </w:t>
      </w:r>
      <w:r>
        <w:rPr>
          <w:rFonts w:cs="Times"/>
          <w:b/>
          <w:szCs w:val="20"/>
          <w:lang w:val="en-GB" w:eastAsia="zh-CN"/>
        </w:rPr>
        <w:t xml:space="preserve">Support </w:t>
      </w:r>
      <w:r w:rsidR="00F42BE8">
        <w:rPr>
          <w:rFonts w:cs="Times"/>
          <w:b/>
          <w:szCs w:val="20"/>
          <w:lang w:val="en-GB" w:eastAsia="zh-CN"/>
        </w:rPr>
        <w:t xml:space="preserve">both </w:t>
      </w:r>
      <w:r w:rsidRPr="00046F86">
        <w:rPr>
          <w:rFonts w:cs="Times"/>
          <w:b/>
          <w:szCs w:val="20"/>
          <w:lang w:val="en-GB" w:eastAsia="zh-CN"/>
        </w:rPr>
        <w:t>semi-static</w:t>
      </w:r>
      <w:r w:rsidRPr="00F42BE8">
        <w:rPr>
          <w:rFonts w:cs="Times"/>
          <w:b/>
          <w:szCs w:val="20"/>
          <w:lang w:val="en-GB" w:eastAsia="zh-CN"/>
        </w:rPr>
        <w:t xml:space="preserve"> and dynamic </w:t>
      </w:r>
      <w:r w:rsidR="00186290" w:rsidRPr="00F42BE8">
        <w:rPr>
          <w:rFonts w:cs="Times" w:hint="eastAsia"/>
          <w:b/>
          <w:szCs w:val="20"/>
          <w:lang w:val="en-GB" w:eastAsia="zh-CN"/>
        </w:rPr>
        <w:t>adaptati</w:t>
      </w:r>
      <w:r w:rsidR="00186290" w:rsidRPr="00F42BE8">
        <w:rPr>
          <w:rFonts w:cs="Times"/>
          <w:b/>
          <w:szCs w:val="20"/>
          <w:lang w:val="en-GB" w:eastAsia="zh-CN"/>
        </w:rPr>
        <w:t xml:space="preserve">on </w:t>
      </w:r>
      <w:r w:rsidR="00F42BE8" w:rsidRPr="00F42BE8">
        <w:rPr>
          <w:rFonts w:cs="Times"/>
          <w:b/>
          <w:szCs w:val="20"/>
          <w:lang w:val="en-GB" w:eastAsia="zh-CN"/>
        </w:rPr>
        <w:t>of an IAB-node’s multiplexing operation on a given se</w:t>
      </w:r>
      <w:r w:rsidR="00670033">
        <w:rPr>
          <w:rFonts w:cs="Times"/>
          <w:b/>
          <w:szCs w:val="20"/>
          <w:lang w:val="en-GB" w:eastAsia="zh-CN"/>
        </w:rPr>
        <w:t>t</w:t>
      </w:r>
      <w:r w:rsidR="00F42BE8" w:rsidRPr="00F42BE8">
        <w:rPr>
          <w:rFonts w:cs="Times"/>
          <w:b/>
          <w:szCs w:val="20"/>
          <w:lang w:val="en-GB" w:eastAsia="zh-CN"/>
        </w:rPr>
        <w:t xml:space="preserve"> of time/frequency resources</w:t>
      </w:r>
      <w:r w:rsidR="00F42BE8">
        <w:rPr>
          <w:rFonts w:cs="Times"/>
          <w:b/>
          <w:szCs w:val="20"/>
          <w:lang w:val="en-GB" w:eastAsia="zh-CN"/>
        </w:rPr>
        <w:t>.</w:t>
      </w:r>
    </w:p>
    <w:p w14:paraId="7E742791" w14:textId="376C57FC" w:rsidR="00C17A5B" w:rsidRDefault="00F42BE8" w:rsidP="00C17A5B">
      <w:pPr>
        <w:pStyle w:val="a0"/>
        <w:rPr>
          <w:rFonts w:eastAsiaTheme="minorEastAsia"/>
          <w:lang w:eastAsia="zh-CN"/>
        </w:rPr>
      </w:pPr>
      <w:r>
        <w:rPr>
          <w:rFonts w:eastAsiaTheme="minorEastAsia"/>
          <w:lang w:eastAsia="zh-CN"/>
        </w:rPr>
        <w:t>The a</w:t>
      </w:r>
      <w:r w:rsidRPr="0051351B">
        <w:rPr>
          <w:rFonts w:cs="Times"/>
          <w:bCs/>
        </w:rPr>
        <w:t>daptation of an IAB-node’s multiplexing operation</w:t>
      </w:r>
      <w:r>
        <w:rPr>
          <w:rFonts w:cs="Times"/>
          <w:bCs/>
        </w:rPr>
        <w:t xml:space="preserve"> can be achieved by indicating</w:t>
      </w:r>
      <w:r>
        <w:rPr>
          <w:rFonts w:eastAsiaTheme="minorEastAsia"/>
          <w:lang w:eastAsia="zh-CN"/>
        </w:rPr>
        <w:t xml:space="preserve"> the</w:t>
      </w:r>
      <w:r w:rsidR="00DE0C67">
        <w:rPr>
          <w:rFonts w:eastAsiaTheme="minorEastAsia"/>
          <w:lang w:eastAsia="zh-CN"/>
        </w:rPr>
        <w:t xml:space="preserve"> allowance of </w:t>
      </w:r>
      <w:r w:rsidR="00B34DE8">
        <w:rPr>
          <w:rFonts w:eastAsiaTheme="minorEastAsia"/>
          <w:lang w:eastAsia="zh-CN"/>
        </w:rPr>
        <w:t>a given</w:t>
      </w:r>
      <w:r w:rsidR="00DE0C67">
        <w:rPr>
          <w:rFonts w:eastAsiaTheme="minorEastAsia"/>
          <w:lang w:eastAsia="zh-CN"/>
        </w:rPr>
        <w:t xml:space="preserve"> </w:t>
      </w:r>
      <w:r>
        <w:rPr>
          <w:rFonts w:eastAsiaTheme="minorEastAsia"/>
          <w:lang w:eastAsia="zh-CN"/>
        </w:rPr>
        <w:t xml:space="preserve">multiplexing mode on a set of </w:t>
      </w:r>
      <w:r w:rsidR="00DE0C67" w:rsidRPr="00046F86">
        <w:rPr>
          <w:rFonts w:eastAsiaTheme="minorEastAsia"/>
          <w:lang w:eastAsia="zh-CN"/>
        </w:rPr>
        <w:t>resource</w:t>
      </w:r>
      <w:r w:rsidR="00B34DE8">
        <w:rPr>
          <w:rFonts w:eastAsiaTheme="minorEastAsia"/>
          <w:lang w:eastAsia="zh-CN"/>
        </w:rPr>
        <w:t>(</w:t>
      </w:r>
      <w:r w:rsidR="00DE0C67" w:rsidRPr="00046F86">
        <w:rPr>
          <w:rFonts w:eastAsiaTheme="minorEastAsia"/>
          <w:lang w:eastAsia="zh-CN"/>
        </w:rPr>
        <w:t>s</w:t>
      </w:r>
      <w:r w:rsidR="00B34DE8">
        <w:rPr>
          <w:rFonts w:eastAsiaTheme="minorEastAsia"/>
          <w:lang w:eastAsia="zh-CN"/>
        </w:rPr>
        <w:t>)</w:t>
      </w:r>
      <w:r w:rsidR="00C17A5B">
        <w:rPr>
          <w:rFonts w:eastAsiaTheme="minorEastAsia"/>
          <w:lang w:eastAsia="zh-CN"/>
        </w:rPr>
        <w:t xml:space="preserve">. One method </w:t>
      </w:r>
      <w:r>
        <w:rPr>
          <w:rFonts w:eastAsiaTheme="minorEastAsia"/>
          <w:lang w:eastAsia="zh-CN"/>
        </w:rPr>
        <w:t xml:space="preserve">for the indication </w:t>
      </w:r>
      <w:r w:rsidR="00C17A5B">
        <w:rPr>
          <w:rFonts w:eastAsiaTheme="minorEastAsia"/>
          <w:lang w:eastAsia="zh-CN"/>
        </w:rPr>
        <w:t xml:space="preserve">is to reuse </w:t>
      </w:r>
      <w:r w:rsidR="0004245B">
        <w:rPr>
          <w:rFonts w:eastAsiaTheme="minorEastAsia"/>
          <w:lang w:eastAsia="zh-CN"/>
        </w:rPr>
        <w:t xml:space="preserve">the </w:t>
      </w:r>
      <w:r w:rsidR="00C17A5B">
        <w:rPr>
          <w:rFonts w:eastAsiaTheme="minorEastAsia"/>
          <w:lang w:eastAsia="zh-CN"/>
        </w:rPr>
        <w:t>existing NA/S-INA indication to disable the IAB DU operation on the corresponding occasions</w:t>
      </w:r>
      <w:r w:rsidR="00F242C2">
        <w:rPr>
          <w:rFonts w:eastAsiaTheme="minorEastAsia"/>
          <w:lang w:eastAsia="zh-CN"/>
        </w:rPr>
        <w:t>. On the NA/S-INA resources, only TDM multiplexing is used</w:t>
      </w:r>
      <w:r w:rsidR="003F36BC">
        <w:rPr>
          <w:rFonts w:eastAsiaTheme="minorEastAsia"/>
          <w:lang w:eastAsia="zh-CN"/>
        </w:rPr>
        <w:t>;</w:t>
      </w:r>
      <w:r w:rsidR="00F242C2">
        <w:rPr>
          <w:rFonts w:eastAsiaTheme="minorEastAsia"/>
          <w:lang w:eastAsia="zh-CN"/>
        </w:rPr>
        <w:t xml:space="preserve"> on H/S-IA resources, Rel-17 multiplexing cases can be used based on TDD indicatio</w:t>
      </w:r>
      <w:r w:rsidR="003F36BC">
        <w:rPr>
          <w:rFonts w:eastAsiaTheme="minorEastAsia"/>
          <w:lang w:eastAsia="zh-CN"/>
        </w:rPr>
        <w:t>n of DU and MT</w:t>
      </w:r>
      <w:r w:rsidR="00C17A5B">
        <w:rPr>
          <w:rFonts w:eastAsiaTheme="minorEastAsia"/>
          <w:lang w:eastAsia="zh-CN"/>
        </w:rPr>
        <w:t xml:space="preserve">. Another method is to indicate a time window in which the IAB node </w:t>
      </w:r>
      <w:r w:rsidR="005F1615">
        <w:rPr>
          <w:rFonts w:eastAsiaTheme="minorEastAsia"/>
          <w:lang w:eastAsia="zh-CN"/>
        </w:rPr>
        <w:t xml:space="preserve">is allowed to </w:t>
      </w:r>
      <w:r w:rsidR="00C17A5B">
        <w:rPr>
          <w:rFonts w:eastAsiaTheme="minorEastAsia"/>
          <w:lang w:eastAsia="zh-CN"/>
        </w:rPr>
        <w:t xml:space="preserve">perform </w:t>
      </w:r>
      <w:r>
        <w:rPr>
          <w:rFonts w:eastAsiaTheme="minorEastAsia"/>
          <w:lang w:eastAsia="zh-CN"/>
        </w:rPr>
        <w:t xml:space="preserve">a given </w:t>
      </w:r>
      <w:r w:rsidR="00C17A5B">
        <w:rPr>
          <w:rFonts w:eastAsiaTheme="minorEastAsia"/>
          <w:lang w:eastAsia="zh-CN"/>
        </w:rPr>
        <w:t>R</w:t>
      </w:r>
      <w:r w:rsidR="00C17A5B">
        <w:rPr>
          <w:rFonts w:eastAsiaTheme="minorEastAsia" w:hint="eastAsia"/>
          <w:lang w:eastAsia="zh-CN"/>
        </w:rPr>
        <w:t>el</w:t>
      </w:r>
      <w:r w:rsidR="00C17A5B">
        <w:rPr>
          <w:rFonts w:eastAsiaTheme="minorEastAsia"/>
          <w:lang w:eastAsia="zh-CN"/>
        </w:rPr>
        <w:t xml:space="preserve">-17 multiplexing modes, and IAB node fallback to Rel-16 multiplexing mode (i.e., </w:t>
      </w:r>
      <w:proofErr w:type="spellStart"/>
      <w:r w:rsidR="00C17A5B">
        <w:rPr>
          <w:rFonts w:eastAsiaTheme="minorEastAsia"/>
          <w:lang w:eastAsia="zh-CN"/>
        </w:rPr>
        <w:t>TDMed</w:t>
      </w:r>
      <w:proofErr w:type="spellEnd"/>
      <w:r w:rsidR="00C17A5B">
        <w:rPr>
          <w:rFonts w:eastAsiaTheme="minorEastAsia"/>
          <w:lang w:eastAsia="zh-CN"/>
        </w:rPr>
        <w:t xml:space="preserve"> multiplexing mode) when out of the corresponding windows. </w:t>
      </w:r>
    </w:p>
    <w:p w14:paraId="64487FA6" w14:textId="75805E9F" w:rsidR="00C17A5B" w:rsidRPr="00046F86" w:rsidRDefault="00C17A5B" w:rsidP="00BB7250">
      <w:pPr>
        <w:pStyle w:val="a0"/>
        <w:rPr>
          <w:rFonts w:eastAsiaTheme="minorEastAsia"/>
          <w:b/>
          <w:lang w:eastAsia="zh-CN"/>
        </w:rPr>
      </w:pPr>
      <w:r w:rsidRPr="00046F86">
        <w:rPr>
          <w:rFonts w:eastAsiaTheme="minorEastAsia"/>
          <w:b/>
          <w:lang w:eastAsia="zh-CN"/>
        </w:rPr>
        <w:t>Proposal</w:t>
      </w:r>
      <w:r w:rsidR="00010E87">
        <w:rPr>
          <w:rFonts w:eastAsiaTheme="minorEastAsia"/>
          <w:b/>
          <w:lang w:eastAsia="zh-CN"/>
        </w:rPr>
        <w:t xml:space="preserve"> </w:t>
      </w:r>
      <w:r w:rsidR="007F55A3">
        <w:rPr>
          <w:rFonts w:eastAsiaTheme="minorEastAsia"/>
          <w:b/>
          <w:lang w:eastAsia="zh-CN"/>
        </w:rPr>
        <w:t>2</w:t>
      </w:r>
      <w:r w:rsidRPr="00046F86">
        <w:rPr>
          <w:rFonts w:eastAsiaTheme="minorEastAsia"/>
          <w:b/>
          <w:lang w:eastAsia="zh-CN"/>
        </w:rPr>
        <w:t xml:space="preserve">: </w:t>
      </w:r>
      <w:r w:rsidR="00D40136">
        <w:rPr>
          <w:rFonts w:eastAsiaTheme="minorEastAsia"/>
          <w:b/>
          <w:lang w:eastAsia="zh-CN"/>
        </w:rPr>
        <w:t xml:space="preserve">Support </w:t>
      </w:r>
      <w:r w:rsidR="00DE0C67">
        <w:rPr>
          <w:rFonts w:eastAsiaTheme="minorEastAsia"/>
          <w:b/>
          <w:lang w:eastAsia="zh-CN"/>
        </w:rPr>
        <w:t xml:space="preserve">to </w:t>
      </w:r>
      <w:r w:rsidR="00D40136">
        <w:rPr>
          <w:rFonts w:eastAsiaTheme="minorEastAsia"/>
          <w:b/>
          <w:lang w:eastAsia="zh-CN"/>
        </w:rPr>
        <w:t>indicat</w:t>
      </w:r>
      <w:r w:rsidR="00DE0C67">
        <w:rPr>
          <w:rFonts w:eastAsiaTheme="minorEastAsia"/>
          <w:b/>
          <w:lang w:eastAsia="zh-CN"/>
        </w:rPr>
        <w:t xml:space="preserve">e </w:t>
      </w:r>
      <w:r w:rsidR="00DE0C67" w:rsidRPr="00DE0C67">
        <w:rPr>
          <w:rFonts w:eastAsiaTheme="minorEastAsia"/>
          <w:b/>
          <w:lang w:eastAsia="zh-CN"/>
        </w:rPr>
        <w:t xml:space="preserve">the allowance of </w:t>
      </w:r>
      <w:r w:rsidR="002B2AA2">
        <w:rPr>
          <w:rFonts w:eastAsiaTheme="minorEastAsia"/>
          <w:b/>
          <w:lang w:eastAsia="zh-CN"/>
        </w:rPr>
        <w:t>a given multiplexing case</w:t>
      </w:r>
      <w:r w:rsidR="00DE0C67" w:rsidRPr="00DE0C67">
        <w:rPr>
          <w:rFonts w:eastAsiaTheme="minorEastAsia"/>
          <w:b/>
          <w:lang w:eastAsia="zh-CN"/>
        </w:rPr>
        <w:t xml:space="preserve"> on a </w:t>
      </w:r>
      <w:r w:rsidR="002B2AA2" w:rsidRPr="00F42BE8">
        <w:rPr>
          <w:rFonts w:cs="Times"/>
          <w:b/>
          <w:szCs w:val="20"/>
          <w:lang w:val="en-GB" w:eastAsia="zh-CN"/>
        </w:rPr>
        <w:t>se</w:t>
      </w:r>
      <w:r w:rsidR="00670033">
        <w:rPr>
          <w:rFonts w:cs="Times"/>
          <w:b/>
          <w:szCs w:val="20"/>
          <w:lang w:val="en-GB" w:eastAsia="zh-CN"/>
        </w:rPr>
        <w:t>t</w:t>
      </w:r>
      <w:r w:rsidR="002B2AA2" w:rsidRPr="00F42BE8">
        <w:rPr>
          <w:rFonts w:cs="Times"/>
          <w:b/>
          <w:szCs w:val="20"/>
          <w:lang w:val="en-GB" w:eastAsia="zh-CN"/>
        </w:rPr>
        <w:t xml:space="preserve"> of time/frequency</w:t>
      </w:r>
      <w:r w:rsidR="002B2AA2" w:rsidRPr="00DE0C67">
        <w:rPr>
          <w:rFonts w:eastAsiaTheme="minorEastAsia"/>
          <w:b/>
          <w:lang w:eastAsia="zh-CN"/>
        </w:rPr>
        <w:t xml:space="preserve"> </w:t>
      </w:r>
      <w:r w:rsidR="00DE0C67" w:rsidRPr="00DE0C67">
        <w:rPr>
          <w:rFonts w:eastAsiaTheme="minorEastAsia"/>
          <w:b/>
          <w:lang w:eastAsia="zh-CN"/>
        </w:rPr>
        <w:t xml:space="preserve">resources </w:t>
      </w:r>
      <w:r w:rsidR="00BA709D">
        <w:rPr>
          <w:rFonts w:eastAsiaTheme="minorEastAsia"/>
          <w:b/>
          <w:lang w:eastAsia="zh-CN"/>
        </w:rPr>
        <w:t>by</w:t>
      </w:r>
      <w:r w:rsidR="00BA709D" w:rsidRPr="00BA709D">
        <w:rPr>
          <w:rFonts w:eastAsiaTheme="minorEastAsia"/>
          <w:b/>
          <w:lang w:eastAsia="zh-CN"/>
        </w:rPr>
        <w:t xml:space="preserve"> </w:t>
      </w:r>
      <w:r w:rsidR="00BA709D" w:rsidRPr="005977A7">
        <w:rPr>
          <w:rFonts w:eastAsiaTheme="minorEastAsia"/>
          <w:b/>
          <w:lang w:eastAsia="zh-CN"/>
        </w:rPr>
        <w:t>parent node/CU</w:t>
      </w:r>
      <w:r w:rsidR="00DE69D6">
        <w:rPr>
          <w:rFonts w:eastAsiaTheme="minorEastAsia"/>
          <w:b/>
          <w:lang w:eastAsia="zh-CN"/>
        </w:rPr>
        <w:t>.</w:t>
      </w:r>
    </w:p>
    <w:p w14:paraId="10DC15C0" w14:textId="6C2E7F08" w:rsidR="00D40CF3" w:rsidRDefault="00D40CF3" w:rsidP="00D40CF3">
      <w:pPr>
        <w:pStyle w:val="a0"/>
        <w:rPr>
          <w:rFonts w:eastAsiaTheme="minorEastAsia"/>
          <w:lang w:eastAsia="zh-CN"/>
        </w:rPr>
      </w:pPr>
      <w:r>
        <w:rPr>
          <w:rFonts w:eastAsiaTheme="minorEastAsia"/>
          <w:lang w:eastAsia="zh-CN"/>
        </w:rPr>
        <w:t xml:space="preserve">Moreover, IAB node implementation can decide whether to </w:t>
      </w:r>
      <w:r w:rsidR="00670033">
        <w:rPr>
          <w:rFonts w:eastAsiaTheme="minorEastAsia"/>
          <w:lang w:eastAsia="zh-CN"/>
        </w:rPr>
        <w:t>enable a Rel-17 multiplexing mode on</w:t>
      </w:r>
      <w:r w:rsidR="00670033" w:rsidRPr="00BB7250">
        <w:rPr>
          <w:rFonts w:eastAsiaTheme="minorEastAsia"/>
          <w:lang w:eastAsia="zh-CN"/>
        </w:rPr>
        <w:t xml:space="preserve"> a given se</w:t>
      </w:r>
      <w:r w:rsidR="00BB7250" w:rsidRPr="00BB7250">
        <w:rPr>
          <w:rFonts w:eastAsiaTheme="minorEastAsia"/>
          <w:lang w:eastAsia="zh-CN"/>
        </w:rPr>
        <w:t>t</w:t>
      </w:r>
      <w:r w:rsidR="00670033" w:rsidRPr="00BB7250">
        <w:rPr>
          <w:rFonts w:eastAsiaTheme="minorEastAsia"/>
          <w:lang w:eastAsia="zh-CN"/>
        </w:rPr>
        <w:t xml:space="preserve"> of time/frequency resources</w:t>
      </w:r>
      <w:r>
        <w:rPr>
          <w:rFonts w:eastAsiaTheme="minorEastAsia"/>
          <w:lang w:eastAsia="zh-CN"/>
        </w:rPr>
        <w:t xml:space="preserve"> and report </w:t>
      </w:r>
      <w:r w:rsidR="00D40136">
        <w:rPr>
          <w:rFonts w:eastAsiaTheme="minorEastAsia"/>
          <w:lang w:eastAsia="zh-CN"/>
        </w:rPr>
        <w:t>the</w:t>
      </w:r>
      <w:r>
        <w:rPr>
          <w:rFonts w:eastAsiaTheme="minorEastAsia"/>
          <w:lang w:eastAsia="zh-CN"/>
        </w:rPr>
        <w:t xml:space="preserve"> expectation to parent node, thus parent node will adjust transmission parameter</w:t>
      </w:r>
      <w:r w:rsidR="0004245B">
        <w:rPr>
          <w:rFonts w:eastAsiaTheme="minorEastAsia"/>
          <w:lang w:eastAsia="zh-CN"/>
        </w:rPr>
        <w:t>s</w:t>
      </w:r>
      <w:r>
        <w:rPr>
          <w:rFonts w:eastAsiaTheme="minorEastAsia"/>
          <w:lang w:eastAsia="zh-CN"/>
        </w:rPr>
        <w:t xml:space="preserve"> or perform resource scheduling accordingly</w:t>
      </w:r>
      <w:r w:rsidR="00E16E10">
        <w:rPr>
          <w:rFonts w:eastAsiaTheme="minorEastAsia"/>
          <w:lang w:eastAsia="zh-CN"/>
        </w:rPr>
        <w:t>. For example,</w:t>
      </w:r>
      <w:r>
        <w:rPr>
          <w:rFonts w:eastAsiaTheme="minorEastAsia"/>
          <w:lang w:eastAsia="zh-CN"/>
        </w:rPr>
        <w:t xml:space="preserve"> when IAB node </w:t>
      </w:r>
      <w:r w:rsidR="00B154AA">
        <w:rPr>
          <w:rFonts w:eastAsiaTheme="minorEastAsia" w:hint="eastAsia"/>
          <w:lang w:eastAsia="zh-CN"/>
        </w:rPr>
        <w:t>would</w:t>
      </w:r>
      <w:r w:rsidR="00B154AA">
        <w:rPr>
          <w:rFonts w:eastAsiaTheme="minorEastAsia"/>
          <w:lang w:eastAsia="zh-CN"/>
        </w:rPr>
        <w:t xml:space="preserve"> </w:t>
      </w:r>
      <w:r w:rsidR="00B154AA">
        <w:rPr>
          <w:rFonts w:eastAsiaTheme="minorEastAsia" w:hint="eastAsia"/>
          <w:lang w:eastAsia="zh-CN"/>
        </w:rPr>
        <w:t>not</w:t>
      </w:r>
      <w:r w:rsidR="00B154AA">
        <w:rPr>
          <w:rFonts w:eastAsiaTheme="minorEastAsia"/>
          <w:lang w:eastAsia="zh-CN"/>
        </w:rPr>
        <w:t xml:space="preserve"> follow</w:t>
      </w:r>
      <w:r>
        <w:rPr>
          <w:rFonts w:eastAsiaTheme="minorEastAsia"/>
          <w:lang w:eastAsia="zh-CN"/>
        </w:rPr>
        <w:t xml:space="preserve"> the constraint of a given multiplexing case</w:t>
      </w:r>
      <w:r w:rsidR="00D40136">
        <w:rPr>
          <w:rFonts w:eastAsiaTheme="minorEastAsia"/>
          <w:lang w:eastAsia="zh-CN"/>
        </w:rPr>
        <w:t xml:space="preserve"> </w:t>
      </w:r>
      <w:r w:rsidR="00870404">
        <w:rPr>
          <w:rFonts w:eastAsiaTheme="minorEastAsia"/>
          <w:lang w:eastAsia="zh-CN"/>
        </w:rPr>
        <w:t>on</w:t>
      </w:r>
      <w:r w:rsidR="00870404" w:rsidRPr="00BB7250">
        <w:rPr>
          <w:rFonts w:eastAsiaTheme="minorEastAsia"/>
          <w:lang w:eastAsia="zh-CN"/>
        </w:rPr>
        <w:t xml:space="preserve"> a given set of time resources</w:t>
      </w:r>
      <w:r w:rsidR="00870404">
        <w:rPr>
          <w:rFonts w:eastAsiaTheme="minorEastAsia"/>
          <w:lang w:eastAsia="zh-CN"/>
        </w:rPr>
        <w:t xml:space="preserve"> </w:t>
      </w:r>
      <w:r w:rsidR="00D40136">
        <w:rPr>
          <w:rFonts w:eastAsiaTheme="minorEastAsia"/>
          <w:lang w:eastAsia="zh-CN"/>
        </w:rPr>
        <w:t xml:space="preserve">(e.g., </w:t>
      </w:r>
      <w:r w:rsidR="00B154AA">
        <w:rPr>
          <w:rFonts w:eastAsiaTheme="minorEastAsia"/>
          <w:lang w:eastAsia="zh-CN"/>
        </w:rPr>
        <w:t xml:space="preserve">IAB does not follow </w:t>
      </w:r>
      <w:r w:rsidR="00D40136">
        <w:rPr>
          <w:rFonts w:eastAsiaTheme="minorEastAsia"/>
          <w:lang w:eastAsia="zh-CN"/>
        </w:rPr>
        <w:t xml:space="preserve">case 7 timing mode constraint due to scheduling of </w:t>
      </w:r>
      <w:r w:rsidR="008730CB">
        <w:rPr>
          <w:rFonts w:eastAsiaTheme="minorEastAsia"/>
          <w:lang w:eastAsia="zh-CN"/>
        </w:rPr>
        <w:t xml:space="preserve">access </w:t>
      </w:r>
      <w:r w:rsidR="00D40136">
        <w:rPr>
          <w:rFonts w:eastAsiaTheme="minorEastAsia"/>
          <w:lang w:eastAsia="zh-CN"/>
        </w:rPr>
        <w:t>UE)</w:t>
      </w:r>
      <w:r>
        <w:rPr>
          <w:rFonts w:eastAsiaTheme="minorEastAsia"/>
          <w:lang w:eastAsia="zh-CN"/>
        </w:rPr>
        <w:t xml:space="preserve">, IAB node can report </w:t>
      </w:r>
      <w:r w:rsidR="00D40136">
        <w:rPr>
          <w:rFonts w:eastAsiaTheme="minorEastAsia"/>
          <w:lang w:eastAsia="zh-CN"/>
        </w:rPr>
        <w:t>the fallback</w:t>
      </w:r>
      <w:r w:rsidR="00870404">
        <w:rPr>
          <w:rFonts w:eastAsiaTheme="minorEastAsia"/>
          <w:lang w:eastAsia="zh-CN"/>
        </w:rPr>
        <w:t xml:space="preserve"> </w:t>
      </w:r>
      <w:r w:rsidR="00870404">
        <w:rPr>
          <w:rFonts w:eastAsiaTheme="minorEastAsia" w:hint="eastAsia"/>
          <w:lang w:eastAsia="zh-CN"/>
        </w:rPr>
        <w:t>to</w:t>
      </w:r>
      <w:r w:rsidR="00870404">
        <w:rPr>
          <w:rFonts w:eastAsiaTheme="minorEastAsia"/>
          <w:lang w:eastAsia="zh-CN"/>
        </w:rPr>
        <w:t xml:space="preserve"> </w:t>
      </w:r>
      <w:proofErr w:type="spellStart"/>
      <w:r w:rsidR="008730CB">
        <w:rPr>
          <w:rFonts w:eastAsiaTheme="minorEastAsia"/>
          <w:lang w:eastAsia="zh-CN"/>
        </w:rPr>
        <w:t>TDMed</w:t>
      </w:r>
      <w:proofErr w:type="spellEnd"/>
      <w:r w:rsidR="008730CB">
        <w:rPr>
          <w:rFonts w:eastAsiaTheme="minorEastAsia"/>
          <w:lang w:eastAsia="zh-CN"/>
        </w:rPr>
        <w:t xml:space="preserve"> multiplexing mode</w:t>
      </w:r>
      <w:r w:rsidR="00870404">
        <w:rPr>
          <w:rFonts w:eastAsiaTheme="minorEastAsia"/>
          <w:lang w:eastAsia="zh-CN"/>
        </w:rPr>
        <w:t xml:space="preserve"> on the associated time resources</w:t>
      </w:r>
      <w:r>
        <w:rPr>
          <w:rFonts w:eastAsiaTheme="minorEastAsia"/>
          <w:lang w:eastAsia="zh-CN"/>
        </w:rPr>
        <w:t xml:space="preserve"> to parent node/CU. </w:t>
      </w:r>
    </w:p>
    <w:p w14:paraId="2F2A8085" w14:textId="590C994F" w:rsidR="00DE69D6" w:rsidRDefault="00DE69D6" w:rsidP="00DF13B7">
      <w:pPr>
        <w:pStyle w:val="a0"/>
        <w:rPr>
          <w:rFonts w:eastAsiaTheme="minorEastAsia"/>
          <w:b/>
          <w:lang w:eastAsia="zh-CN"/>
        </w:rPr>
      </w:pPr>
      <w:r w:rsidRPr="00513C3A">
        <w:rPr>
          <w:rFonts w:eastAsiaTheme="minorEastAsia"/>
          <w:b/>
          <w:lang w:eastAsia="zh-CN"/>
        </w:rPr>
        <w:t>Proposal</w:t>
      </w:r>
      <w:r w:rsidR="00010E87">
        <w:rPr>
          <w:rFonts w:eastAsiaTheme="minorEastAsia"/>
          <w:b/>
          <w:lang w:eastAsia="zh-CN"/>
        </w:rPr>
        <w:t xml:space="preserve"> </w:t>
      </w:r>
      <w:r w:rsidR="007F55A3">
        <w:rPr>
          <w:rFonts w:eastAsiaTheme="minorEastAsia"/>
          <w:b/>
          <w:lang w:eastAsia="zh-CN"/>
        </w:rPr>
        <w:t>3</w:t>
      </w:r>
      <w:r w:rsidRPr="00513C3A">
        <w:rPr>
          <w:rFonts w:eastAsiaTheme="minorEastAsia"/>
          <w:b/>
          <w:lang w:eastAsia="zh-CN"/>
        </w:rPr>
        <w:t xml:space="preserve">: </w:t>
      </w:r>
      <w:r>
        <w:rPr>
          <w:rFonts w:eastAsiaTheme="minorEastAsia"/>
          <w:b/>
          <w:lang w:eastAsia="zh-CN"/>
        </w:rPr>
        <w:t xml:space="preserve">Support </w:t>
      </w:r>
      <w:r w:rsidRPr="00DE69D6">
        <w:rPr>
          <w:rFonts w:eastAsiaTheme="minorEastAsia"/>
          <w:b/>
          <w:lang w:eastAsia="zh-CN"/>
        </w:rPr>
        <w:t xml:space="preserve">IAB </w:t>
      </w:r>
      <w:r w:rsidR="00B34DE8">
        <w:rPr>
          <w:rFonts w:eastAsiaTheme="minorEastAsia"/>
          <w:b/>
          <w:lang w:eastAsia="zh-CN"/>
        </w:rPr>
        <w:t xml:space="preserve">node to </w:t>
      </w:r>
      <w:r w:rsidRPr="00DE69D6">
        <w:rPr>
          <w:rFonts w:eastAsiaTheme="minorEastAsia"/>
          <w:b/>
          <w:lang w:eastAsia="zh-CN"/>
        </w:rPr>
        <w:t xml:space="preserve">report </w:t>
      </w:r>
      <w:r w:rsidR="005B46B1">
        <w:rPr>
          <w:rFonts w:eastAsiaTheme="minorEastAsia"/>
          <w:b/>
          <w:lang w:eastAsia="zh-CN"/>
        </w:rPr>
        <w:t xml:space="preserve">the </w:t>
      </w:r>
      <w:r w:rsidR="005B46B1" w:rsidRPr="009A4374">
        <w:rPr>
          <w:rFonts w:eastAsiaTheme="minorEastAsia"/>
          <w:b/>
          <w:lang w:eastAsia="zh-CN"/>
        </w:rPr>
        <w:t>expect</w:t>
      </w:r>
      <w:r w:rsidR="00F55CB8">
        <w:rPr>
          <w:rFonts w:eastAsiaTheme="minorEastAsia"/>
          <w:b/>
          <w:lang w:eastAsia="zh-CN"/>
        </w:rPr>
        <w:t>ed</w:t>
      </w:r>
      <w:r w:rsidR="00BA709D">
        <w:rPr>
          <w:rFonts w:eastAsiaTheme="minorEastAsia"/>
          <w:b/>
          <w:lang w:eastAsia="zh-CN"/>
        </w:rPr>
        <w:t xml:space="preserve"> </w:t>
      </w:r>
      <w:r w:rsidR="00DA55E0">
        <w:rPr>
          <w:rFonts w:eastAsiaTheme="minorEastAsia"/>
          <w:b/>
          <w:lang w:eastAsia="zh-CN"/>
        </w:rPr>
        <w:t>multiplexing case</w:t>
      </w:r>
      <w:r w:rsidR="00F55CB8">
        <w:rPr>
          <w:rFonts w:eastAsiaTheme="minorEastAsia"/>
          <w:b/>
          <w:lang w:eastAsia="zh-CN"/>
        </w:rPr>
        <w:t xml:space="preserve"> (e.g., </w:t>
      </w:r>
      <w:r w:rsidRPr="00046F86">
        <w:rPr>
          <w:rFonts w:eastAsiaTheme="minorEastAsia"/>
          <w:b/>
          <w:lang w:eastAsia="zh-CN"/>
        </w:rPr>
        <w:t xml:space="preserve">simultaneous operation </w:t>
      </w:r>
      <w:r w:rsidR="00F55CB8">
        <w:rPr>
          <w:rFonts w:eastAsiaTheme="minorEastAsia"/>
          <w:b/>
          <w:lang w:eastAsia="zh-CN"/>
        </w:rPr>
        <w:t xml:space="preserve">or </w:t>
      </w:r>
      <w:r w:rsidRPr="00046F86">
        <w:rPr>
          <w:rFonts w:eastAsiaTheme="minorEastAsia"/>
          <w:b/>
          <w:lang w:eastAsia="zh-CN"/>
        </w:rPr>
        <w:t>TD</w:t>
      </w:r>
      <w:r w:rsidRPr="00BA709D">
        <w:rPr>
          <w:rFonts w:eastAsiaTheme="minorEastAsia"/>
          <w:b/>
          <w:lang w:eastAsia="zh-CN"/>
        </w:rPr>
        <w:t>M operation</w:t>
      </w:r>
      <w:r w:rsidR="00F55CB8">
        <w:rPr>
          <w:rFonts w:eastAsiaTheme="minorEastAsia"/>
          <w:b/>
          <w:lang w:eastAsia="zh-CN"/>
        </w:rPr>
        <w:t>)</w:t>
      </w:r>
      <w:r w:rsidR="00BA709D" w:rsidRPr="009F1499">
        <w:rPr>
          <w:rFonts w:eastAsiaTheme="minorEastAsia"/>
          <w:b/>
          <w:lang w:eastAsia="zh-CN"/>
        </w:rPr>
        <w:t xml:space="preserve"> </w:t>
      </w:r>
      <w:r w:rsidR="00F55CB8">
        <w:rPr>
          <w:rFonts w:eastAsiaTheme="minorEastAsia"/>
          <w:b/>
          <w:lang w:eastAsia="zh-CN"/>
        </w:rPr>
        <w:t xml:space="preserve">on a </w:t>
      </w:r>
      <w:r w:rsidR="00670033" w:rsidRPr="00DF13B7">
        <w:rPr>
          <w:rFonts w:eastAsiaTheme="minorEastAsia"/>
          <w:b/>
          <w:lang w:eastAsia="zh-CN"/>
        </w:rPr>
        <w:t>set of time/frequency</w:t>
      </w:r>
      <w:r w:rsidR="00F55CB8">
        <w:rPr>
          <w:rFonts w:eastAsiaTheme="minorEastAsia"/>
          <w:b/>
          <w:lang w:eastAsia="zh-CN"/>
        </w:rPr>
        <w:t xml:space="preserve"> resources </w:t>
      </w:r>
      <w:r w:rsidR="00BA709D" w:rsidRPr="009F1499">
        <w:rPr>
          <w:rFonts w:eastAsiaTheme="minorEastAsia"/>
          <w:b/>
          <w:lang w:eastAsia="zh-CN"/>
        </w:rPr>
        <w:t>to parent node/CU</w:t>
      </w:r>
      <w:r w:rsidRPr="00BA709D">
        <w:rPr>
          <w:rFonts w:eastAsiaTheme="minorEastAsia"/>
          <w:b/>
          <w:lang w:eastAsia="zh-CN"/>
        </w:rPr>
        <w:t xml:space="preserve">.  </w:t>
      </w:r>
    </w:p>
    <w:p w14:paraId="2FC1E595" w14:textId="4A0AFF67" w:rsidR="00F9250E" w:rsidRDefault="00DA55E0" w:rsidP="00DF13B7">
      <w:pPr>
        <w:pStyle w:val="a0"/>
        <w:rPr>
          <w:rFonts w:eastAsiaTheme="minorEastAsia"/>
          <w:bCs/>
          <w:lang w:eastAsia="zh-CN"/>
        </w:rPr>
      </w:pPr>
      <w:r>
        <w:rPr>
          <w:rFonts w:eastAsiaTheme="minorEastAsia"/>
          <w:bCs/>
          <w:lang w:eastAsia="zh-CN"/>
        </w:rPr>
        <w:t>Furthermore,</w:t>
      </w:r>
      <w:r w:rsidR="007F55A3">
        <w:rPr>
          <w:rFonts w:eastAsiaTheme="minorEastAsia"/>
          <w:bCs/>
          <w:lang w:eastAsia="zh-CN"/>
        </w:rPr>
        <w:t xml:space="preserve"> t</w:t>
      </w:r>
      <w:r w:rsidR="007945D4">
        <w:rPr>
          <w:rFonts w:eastAsiaTheme="minorEastAsia"/>
          <w:bCs/>
          <w:lang w:eastAsia="zh-CN"/>
        </w:rPr>
        <w:t xml:space="preserve">he </w:t>
      </w:r>
      <w:r w:rsidR="00DA1BB7">
        <w:rPr>
          <w:rFonts w:eastAsiaTheme="minorEastAsia"/>
          <w:bCs/>
          <w:lang w:eastAsia="zh-CN"/>
        </w:rPr>
        <w:t>TDD configurations of DU and MT</w:t>
      </w:r>
      <w:r w:rsidR="007945D4">
        <w:rPr>
          <w:rFonts w:eastAsiaTheme="minorEastAsia"/>
          <w:bCs/>
          <w:lang w:eastAsia="zh-CN"/>
        </w:rPr>
        <w:t xml:space="preserve"> would h</w:t>
      </w:r>
      <w:r w:rsidR="006C78BD">
        <w:rPr>
          <w:rFonts w:eastAsiaTheme="minorEastAsia"/>
          <w:bCs/>
          <w:lang w:eastAsia="zh-CN"/>
        </w:rPr>
        <w:t>ave an im</w:t>
      </w:r>
      <w:r w:rsidR="007945D4">
        <w:rPr>
          <w:rFonts w:eastAsiaTheme="minorEastAsia"/>
          <w:bCs/>
          <w:lang w:eastAsia="zh-CN"/>
        </w:rPr>
        <w:t xml:space="preserve">pact on the multiplexing mode </w:t>
      </w:r>
      <w:r w:rsidR="00DA1BB7">
        <w:rPr>
          <w:rFonts w:eastAsiaTheme="minorEastAsia"/>
          <w:bCs/>
          <w:lang w:eastAsia="zh-CN"/>
        </w:rPr>
        <w:t xml:space="preserve">applicability </w:t>
      </w:r>
      <w:r w:rsidR="007945D4">
        <w:rPr>
          <w:rFonts w:eastAsiaTheme="minorEastAsia"/>
          <w:bCs/>
          <w:lang w:eastAsia="zh-CN"/>
        </w:rPr>
        <w:t xml:space="preserve">of the IAB node. If the resource of IAB-MT is </w:t>
      </w:r>
      <w:r w:rsidR="00EB3500">
        <w:rPr>
          <w:rFonts w:eastAsiaTheme="minorEastAsia"/>
          <w:bCs/>
          <w:lang w:eastAsia="zh-CN"/>
        </w:rPr>
        <w:t>indicated</w:t>
      </w:r>
      <w:r w:rsidR="007945D4">
        <w:rPr>
          <w:rFonts w:eastAsiaTheme="minorEastAsia"/>
          <w:bCs/>
          <w:lang w:eastAsia="zh-CN"/>
        </w:rPr>
        <w:t xml:space="preserve"> as UL, the IAB node could perform </w:t>
      </w:r>
      <w:r w:rsidR="00AA20B3">
        <w:rPr>
          <w:rFonts w:eastAsiaTheme="minorEastAsia" w:hint="eastAsia"/>
          <w:bCs/>
          <w:lang w:eastAsia="zh-CN"/>
        </w:rPr>
        <w:t>simultaneous</w:t>
      </w:r>
      <w:r w:rsidR="00AA20B3">
        <w:rPr>
          <w:rFonts w:eastAsiaTheme="minorEastAsia"/>
          <w:bCs/>
          <w:lang w:eastAsia="zh-CN"/>
        </w:rPr>
        <w:t xml:space="preserve"> </w:t>
      </w:r>
      <w:r w:rsidR="007945D4">
        <w:rPr>
          <w:rFonts w:eastAsiaTheme="minorEastAsia"/>
          <w:bCs/>
          <w:lang w:eastAsia="zh-CN"/>
        </w:rPr>
        <w:t xml:space="preserve">MT TX/DU TX </w:t>
      </w:r>
      <w:r w:rsidR="00AA20B3">
        <w:rPr>
          <w:rFonts w:eastAsiaTheme="minorEastAsia" w:hint="eastAsia"/>
          <w:bCs/>
          <w:lang w:eastAsia="zh-CN"/>
        </w:rPr>
        <w:t>or</w:t>
      </w:r>
      <w:r w:rsidR="00AA20B3">
        <w:rPr>
          <w:rFonts w:eastAsiaTheme="minorEastAsia"/>
          <w:bCs/>
          <w:lang w:eastAsia="zh-CN"/>
        </w:rPr>
        <w:t xml:space="preserve"> </w:t>
      </w:r>
      <w:r w:rsidR="00AA20B3">
        <w:rPr>
          <w:rFonts w:eastAsiaTheme="minorEastAsia" w:hint="eastAsia"/>
          <w:bCs/>
          <w:lang w:eastAsia="zh-CN"/>
        </w:rPr>
        <w:t>simultaneous</w:t>
      </w:r>
      <w:r w:rsidR="007945D4">
        <w:rPr>
          <w:rFonts w:eastAsiaTheme="minorEastAsia"/>
          <w:bCs/>
          <w:lang w:eastAsia="zh-CN"/>
        </w:rPr>
        <w:t xml:space="preserve"> MT TX/DU RX</w:t>
      </w:r>
      <w:r w:rsidR="00DA1BB7">
        <w:rPr>
          <w:rFonts w:eastAsiaTheme="minorEastAsia"/>
          <w:bCs/>
          <w:lang w:eastAsia="zh-CN"/>
        </w:rPr>
        <w:t>;</w:t>
      </w:r>
      <w:r w:rsidR="007945D4">
        <w:rPr>
          <w:rFonts w:eastAsiaTheme="minorEastAsia"/>
          <w:bCs/>
          <w:lang w:eastAsia="zh-CN"/>
        </w:rPr>
        <w:t xml:space="preserve"> </w:t>
      </w:r>
      <w:r w:rsidR="00DA1BB7">
        <w:rPr>
          <w:rFonts w:eastAsiaTheme="minorEastAsia"/>
          <w:bCs/>
          <w:lang w:eastAsia="zh-CN"/>
        </w:rPr>
        <w:t>a</w:t>
      </w:r>
      <w:r w:rsidR="007945D4">
        <w:rPr>
          <w:rFonts w:eastAsiaTheme="minorEastAsia"/>
          <w:bCs/>
          <w:lang w:eastAsia="zh-CN"/>
        </w:rPr>
        <w:t xml:space="preserve">nd if the resource of IAB-MT is </w:t>
      </w:r>
      <w:r w:rsidR="00EB3500">
        <w:rPr>
          <w:rFonts w:eastAsiaTheme="minorEastAsia"/>
          <w:bCs/>
          <w:lang w:eastAsia="zh-CN"/>
        </w:rPr>
        <w:t>indicated</w:t>
      </w:r>
      <w:r w:rsidR="007945D4">
        <w:rPr>
          <w:rFonts w:eastAsiaTheme="minorEastAsia"/>
          <w:bCs/>
          <w:lang w:eastAsia="zh-CN"/>
        </w:rPr>
        <w:t xml:space="preserve"> as DL, the IAB node could perform </w:t>
      </w:r>
      <w:r w:rsidR="00AA20B3">
        <w:rPr>
          <w:rFonts w:eastAsiaTheme="minorEastAsia" w:hint="eastAsia"/>
          <w:bCs/>
          <w:lang w:eastAsia="zh-CN"/>
        </w:rPr>
        <w:t>simultaneous</w:t>
      </w:r>
      <w:r w:rsidR="00AA20B3">
        <w:rPr>
          <w:rFonts w:eastAsiaTheme="minorEastAsia"/>
          <w:bCs/>
          <w:lang w:eastAsia="zh-CN"/>
        </w:rPr>
        <w:t xml:space="preserve"> </w:t>
      </w:r>
      <w:r w:rsidR="007945D4">
        <w:rPr>
          <w:rFonts w:eastAsiaTheme="minorEastAsia"/>
          <w:bCs/>
          <w:lang w:eastAsia="zh-CN"/>
        </w:rPr>
        <w:t xml:space="preserve">MT RX/DU RX </w:t>
      </w:r>
      <w:r w:rsidR="00AA20B3">
        <w:rPr>
          <w:rFonts w:eastAsiaTheme="minorEastAsia" w:hint="eastAsia"/>
          <w:bCs/>
          <w:lang w:eastAsia="zh-CN"/>
        </w:rPr>
        <w:t>or</w:t>
      </w:r>
      <w:r w:rsidR="00AA20B3">
        <w:rPr>
          <w:rFonts w:eastAsiaTheme="minorEastAsia"/>
          <w:bCs/>
          <w:lang w:eastAsia="zh-CN"/>
        </w:rPr>
        <w:t xml:space="preserve"> </w:t>
      </w:r>
      <w:r w:rsidR="00AA20B3">
        <w:rPr>
          <w:rFonts w:eastAsiaTheme="minorEastAsia" w:hint="eastAsia"/>
          <w:bCs/>
          <w:lang w:eastAsia="zh-CN"/>
        </w:rPr>
        <w:t>simultaneous</w:t>
      </w:r>
      <w:r w:rsidR="007945D4">
        <w:rPr>
          <w:rFonts w:eastAsiaTheme="minorEastAsia"/>
          <w:bCs/>
          <w:lang w:eastAsia="zh-CN"/>
        </w:rPr>
        <w:t xml:space="preserve"> MT RX/DU TX. However, when the resource of IAB-MT is </w:t>
      </w:r>
      <w:r w:rsidR="00893834">
        <w:rPr>
          <w:rFonts w:eastAsiaTheme="minorEastAsia"/>
          <w:bCs/>
          <w:lang w:eastAsia="zh-CN"/>
        </w:rPr>
        <w:t>indicated</w:t>
      </w:r>
      <w:r w:rsidR="007945D4">
        <w:rPr>
          <w:rFonts w:eastAsiaTheme="minorEastAsia"/>
          <w:bCs/>
          <w:lang w:eastAsia="zh-CN"/>
        </w:rPr>
        <w:t xml:space="preserve"> as flexible, the allowed </w:t>
      </w:r>
      <w:r w:rsidR="006C78BD">
        <w:rPr>
          <w:rFonts w:eastAsiaTheme="minorEastAsia"/>
          <w:bCs/>
          <w:lang w:eastAsia="zh-CN"/>
        </w:rPr>
        <w:t>multiplexing case</w:t>
      </w:r>
      <w:r w:rsidR="007945D4">
        <w:rPr>
          <w:rFonts w:eastAsiaTheme="minorEastAsia"/>
          <w:bCs/>
          <w:lang w:eastAsia="zh-CN"/>
        </w:rPr>
        <w:t xml:space="preserve"> of IAB</w:t>
      </w:r>
      <w:r w:rsidR="006C78BD">
        <w:rPr>
          <w:rFonts w:eastAsiaTheme="minorEastAsia"/>
          <w:bCs/>
          <w:lang w:eastAsia="zh-CN"/>
        </w:rPr>
        <w:t xml:space="preserve"> node</w:t>
      </w:r>
      <w:r w:rsidR="007945D4">
        <w:rPr>
          <w:rFonts w:eastAsiaTheme="minorEastAsia"/>
          <w:bCs/>
          <w:lang w:eastAsia="zh-CN"/>
        </w:rPr>
        <w:t xml:space="preserve"> is not clear. </w:t>
      </w:r>
      <w:r w:rsidR="00DA1BB7">
        <w:rPr>
          <w:rFonts w:eastAsiaTheme="minorEastAsia"/>
          <w:bCs/>
          <w:lang w:eastAsia="zh-CN"/>
        </w:rPr>
        <w:t>Similarly,</w:t>
      </w:r>
      <w:r w:rsidR="00F9250E">
        <w:rPr>
          <w:rFonts w:eastAsiaTheme="minorEastAsia"/>
          <w:bCs/>
          <w:lang w:eastAsia="zh-CN"/>
        </w:rPr>
        <w:t xml:space="preserve"> </w:t>
      </w:r>
      <w:r w:rsidR="00DA1BB7">
        <w:rPr>
          <w:rFonts w:eastAsiaTheme="minorEastAsia"/>
          <w:bCs/>
          <w:lang w:eastAsia="zh-CN"/>
        </w:rPr>
        <w:t>w</w:t>
      </w:r>
      <w:r w:rsidR="00F9250E">
        <w:rPr>
          <w:rFonts w:eastAsiaTheme="minorEastAsia"/>
          <w:bCs/>
          <w:lang w:eastAsia="zh-CN"/>
        </w:rPr>
        <w:t xml:space="preserve">hen IAB-DU is configured as flexible, </w:t>
      </w:r>
      <w:r w:rsidR="006C78BD">
        <w:rPr>
          <w:rFonts w:eastAsiaTheme="minorEastAsia"/>
          <w:bCs/>
          <w:lang w:eastAsia="zh-CN"/>
        </w:rPr>
        <w:t>the allowed multiplexing case of IAB node is not clear neither. Based on the discussion,</w:t>
      </w:r>
      <w:r w:rsidR="00F9250E">
        <w:rPr>
          <w:rFonts w:eastAsiaTheme="minorEastAsia"/>
          <w:bCs/>
          <w:lang w:eastAsia="zh-CN"/>
        </w:rPr>
        <w:t xml:space="preserve"> </w:t>
      </w:r>
      <w:r w:rsidR="006C78BD">
        <w:rPr>
          <w:rFonts w:eastAsiaTheme="minorEastAsia"/>
          <w:bCs/>
          <w:lang w:eastAsia="zh-CN"/>
        </w:rPr>
        <w:t>t</w:t>
      </w:r>
      <w:r w:rsidR="00F9250E">
        <w:rPr>
          <w:rFonts w:eastAsiaTheme="minorEastAsia"/>
          <w:bCs/>
          <w:lang w:eastAsia="zh-CN"/>
        </w:rPr>
        <w:t xml:space="preserve">he </w:t>
      </w:r>
      <w:r w:rsidR="006C78BD">
        <w:rPr>
          <w:rFonts w:eastAsiaTheme="minorEastAsia"/>
          <w:bCs/>
          <w:lang w:eastAsia="zh-CN"/>
        </w:rPr>
        <w:t xml:space="preserve">multiplexing case of IAB node should be clarified for </w:t>
      </w:r>
      <w:r w:rsidR="00F9250E">
        <w:rPr>
          <w:rFonts w:eastAsiaTheme="minorEastAsia"/>
          <w:bCs/>
          <w:lang w:eastAsia="zh-CN"/>
        </w:rPr>
        <w:t xml:space="preserve">following </w:t>
      </w:r>
      <w:r w:rsidR="00346EE6">
        <w:rPr>
          <w:rFonts w:eastAsiaTheme="minorEastAsia"/>
          <w:bCs/>
          <w:lang w:eastAsia="zh-CN"/>
        </w:rPr>
        <w:t>case</w:t>
      </w:r>
      <w:r w:rsidR="00F9250E">
        <w:rPr>
          <w:rFonts w:eastAsiaTheme="minorEastAsia"/>
          <w:bCs/>
          <w:lang w:eastAsia="zh-CN"/>
        </w:rPr>
        <w:t>s</w:t>
      </w:r>
      <w:r w:rsidR="00AA20B3">
        <w:rPr>
          <w:rFonts w:eastAsiaTheme="minorEastAsia"/>
          <w:bCs/>
          <w:lang w:eastAsia="zh-CN"/>
        </w:rPr>
        <w:t>, otherwise, both parent and child cannot perform scheduling properly.</w:t>
      </w:r>
    </w:p>
    <w:p w14:paraId="3542E1EF" w14:textId="7AD2B07F" w:rsidR="00F9250E" w:rsidRDefault="00F9250E" w:rsidP="00CE46DF">
      <w:pPr>
        <w:pStyle w:val="a0"/>
        <w:numPr>
          <w:ilvl w:val="0"/>
          <w:numId w:val="34"/>
        </w:numPr>
        <w:rPr>
          <w:rFonts w:eastAsiaTheme="minorEastAsia"/>
          <w:bCs/>
          <w:lang w:eastAsia="zh-CN"/>
        </w:rPr>
      </w:pPr>
      <w:r>
        <w:rPr>
          <w:rFonts w:eastAsiaTheme="minorEastAsia"/>
          <w:bCs/>
          <w:lang w:eastAsia="zh-CN"/>
        </w:rPr>
        <w:t xml:space="preserve">Case 1. For the symbol </w:t>
      </w:r>
      <w:r w:rsidR="00AA20B3">
        <w:rPr>
          <w:rFonts w:eastAsiaTheme="minorEastAsia"/>
          <w:bCs/>
          <w:lang w:eastAsia="zh-CN"/>
        </w:rPr>
        <w:t>indicated as flexible for IAB-MT</w:t>
      </w:r>
      <w:r>
        <w:rPr>
          <w:rFonts w:eastAsiaTheme="minorEastAsia"/>
          <w:bCs/>
          <w:lang w:eastAsia="zh-CN"/>
        </w:rPr>
        <w:t xml:space="preserve"> and </w:t>
      </w:r>
      <w:r w:rsidR="00AA20B3">
        <w:rPr>
          <w:rFonts w:eastAsiaTheme="minorEastAsia"/>
          <w:bCs/>
          <w:lang w:eastAsia="zh-CN"/>
        </w:rPr>
        <w:t>configured as DL</w:t>
      </w:r>
      <w:r w:rsidR="00AA20B3">
        <w:rPr>
          <w:rFonts w:eastAsiaTheme="minorEastAsia" w:hint="eastAsia"/>
          <w:bCs/>
          <w:lang w:eastAsia="zh-CN"/>
        </w:rPr>
        <w:t>/</w:t>
      </w:r>
      <w:r w:rsidR="00AA20B3">
        <w:rPr>
          <w:rFonts w:eastAsiaTheme="minorEastAsia"/>
          <w:bCs/>
          <w:lang w:eastAsia="zh-CN"/>
        </w:rPr>
        <w:t>UL for IAB-DU</w:t>
      </w:r>
      <w:r w:rsidR="00AA20B3">
        <w:rPr>
          <w:rFonts w:eastAsiaTheme="minorEastAsia" w:hint="eastAsia"/>
          <w:bCs/>
          <w:lang w:eastAsia="zh-CN"/>
        </w:rPr>
        <w:t>.</w:t>
      </w:r>
    </w:p>
    <w:p w14:paraId="60EDA4E5" w14:textId="025D1287" w:rsidR="00F9250E" w:rsidRDefault="00F9250E" w:rsidP="00CE46DF">
      <w:pPr>
        <w:pStyle w:val="a0"/>
        <w:numPr>
          <w:ilvl w:val="0"/>
          <w:numId w:val="34"/>
        </w:numPr>
        <w:rPr>
          <w:rFonts w:eastAsiaTheme="minorEastAsia"/>
          <w:bCs/>
          <w:lang w:eastAsia="zh-CN"/>
        </w:rPr>
      </w:pPr>
      <w:r>
        <w:rPr>
          <w:rFonts w:eastAsiaTheme="minorEastAsia"/>
          <w:bCs/>
          <w:lang w:eastAsia="zh-CN"/>
        </w:rPr>
        <w:t xml:space="preserve">Case </w:t>
      </w:r>
      <w:r w:rsidR="00A87545">
        <w:rPr>
          <w:rFonts w:eastAsiaTheme="minorEastAsia"/>
          <w:bCs/>
          <w:lang w:eastAsia="zh-CN"/>
        </w:rPr>
        <w:t>2</w:t>
      </w:r>
      <w:r>
        <w:rPr>
          <w:rFonts w:eastAsiaTheme="minorEastAsia"/>
          <w:bCs/>
          <w:lang w:eastAsia="zh-CN"/>
        </w:rPr>
        <w:t xml:space="preserve">. For the symbol </w:t>
      </w:r>
      <w:r w:rsidR="00150E68">
        <w:rPr>
          <w:rFonts w:eastAsiaTheme="minorEastAsia"/>
          <w:bCs/>
          <w:lang w:eastAsia="zh-CN"/>
        </w:rPr>
        <w:t>indicated</w:t>
      </w:r>
      <w:r>
        <w:rPr>
          <w:rFonts w:eastAsiaTheme="minorEastAsia"/>
          <w:bCs/>
          <w:lang w:eastAsia="zh-CN"/>
        </w:rPr>
        <w:t xml:space="preserve"> as DL</w:t>
      </w:r>
      <w:r w:rsidR="00A87545">
        <w:rPr>
          <w:rFonts w:eastAsiaTheme="minorEastAsia"/>
          <w:bCs/>
          <w:lang w:eastAsia="zh-CN"/>
        </w:rPr>
        <w:t>/UL</w:t>
      </w:r>
      <w:r>
        <w:rPr>
          <w:rFonts w:eastAsiaTheme="minorEastAsia"/>
          <w:bCs/>
          <w:lang w:eastAsia="zh-CN"/>
        </w:rPr>
        <w:t xml:space="preserve"> for IAB-MT and configured as flexible for IAB-DU</w:t>
      </w:r>
      <w:r w:rsidR="00AA20B3">
        <w:rPr>
          <w:rFonts w:eastAsiaTheme="minorEastAsia"/>
          <w:bCs/>
          <w:lang w:eastAsia="zh-CN"/>
        </w:rPr>
        <w:t>.</w:t>
      </w:r>
    </w:p>
    <w:p w14:paraId="10AC6587" w14:textId="38C8139C" w:rsidR="00F9250E" w:rsidRPr="00557805" w:rsidRDefault="00F9250E" w:rsidP="00ED1F63">
      <w:pPr>
        <w:pStyle w:val="a0"/>
        <w:numPr>
          <w:ilvl w:val="0"/>
          <w:numId w:val="34"/>
        </w:numPr>
        <w:rPr>
          <w:rFonts w:eastAsiaTheme="minorEastAsia"/>
          <w:bCs/>
          <w:lang w:eastAsia="zh-CN"/>
        </w:rPr>
      </w:pPr>
      <w:r>
        <w:rPr>
          <w:rFonts w:eastAsiaTheme="minorEastAsia"/>
          <w:bCs/>
          <w:lang w:eastAsia="zh-CN"/>
        </w:rPr>
        <w:t>Case</w:t>
      </w:r>
      <w:r w:rsidR="00A87545">
        <w:rPr>
          <w:rFonts w:eastAsiaTheme="minorEastAsia"/>
          <w:bCs/>
          <w:lang w:eastAsia="zh-CN"/>
        </w:rPr>
        <w:t xml:space="preserve"> 3</w:t>
      </w:r>
      <w:r>
        <w:rPr>
          <w:rFonts w:eastAsiaTheme="minorEastAsia"/>
          <w:bCs/>
          <w:lang w:eastAsia="zh-CN"/>
        </w:rPr>
        <w:t xml:space="preserve">. For the symbol </w:t>
      </w:r>
      <w:r w:rsidR="00150E68">
        <w:rPr>
          <w:rFonts w:eastAsiaTheme="minorEastAsia"/>
          <w:bCs/>
          <w:lang w:eastAsia="zh-CN"/>
        </w:rPr>
        <w:t>indicated</w:t>
      </w:r>
      <w:r>
        <w:rPr>
          <w:rFonts w:eastAsiaTheme="minorEastAsia"/>
          <w:bCs/>
          <w:lang w:eastAsia="zh-CN"/>
        </w:rPr>
        <w:t xml:space="preserve"> as flexible for IAB-MT and configured as flexible for IAB-DU. </w:t>
      </w:r>
    </w:p>
    <w:p w14:paraId="5011B66F" w14:textId="7758379C" w:rsidR="00767B61" w:rsidRDefault="00AA33F9" w:rsidP="00AA33F9">
      <w:pPr>
        <w:pStyle w:val="a0"/>
        <w:rPr>
          <w:rFonts w:eastAsiaTheme="minorEastAsia"/>
          <w:bCs/>
          <w:lang w:eastAsia="zh-CN"/>
        </w:rPr>
      </w:pPr>
      <w:r>
        <w:rPr>
          <w:rFonts w:eastAsiaTheme="minorEastAsia"/>
          <w:bCs/>
          <w:lang w:eastAsia="zh-CN"/>
        </w:rPr>
        <w:t>On simple assumption for duplexing operation(s) on the flexible symbol is that</w:t>
      </w:r>
      <w:r w:rsidR="00E157DE">
        <w:rPr>
          <w:rFonts w:eastAsiaTheme="minorEastAsia"/>
          <w:bCs/>
          <w:lang w:eastAsia="zh-CN"/>
        </w:rPr>
        <w:t xml:space="preserve"> the multiplexing case</w:t>
      </w:r>
      <w:r>
        <w:rPr>
          <w:rFonts w:eastAsiaTheme="minorEastAsia"/>
          <w:bCs/>
          <w:lang w:eastAsia="zh-CN"/>
        </w:rPr>
        <w:t>(s)</w:t>
      </w:r>
      <w:r w:rsidR="00E157DE">
        <w:rPr>
          <w:rFonts w:eastAsiaTheme="minorEastAsia"/>
          <w:bCs/>
          <w:lang w:eastAsia="zh-CN"/>
        </w:rPr>
        <w:t xml:space="preserve"> operated by IAB node can be any </w:t>
      </w:r>
      <w:r w:rsidR="008E0331">
        <w:rPr>
          <w:rFonts w:eastAsiaTheme="minorEastAsia"/>
          <w:bCs/>
          <w:lang w:eastAsia="zh-CN"/>
        </w:rPr>
        <w:t xml:space="preserve">multiplexing </w:t>
      </w:r>
      <w:r w:rsidR="00E157DE">
        <w:rPr>
          <w:rFonts w:eastAsiaTheme="minorEastAsia"/>
          <w:bCs/>
          <w:lang w:eastAsia="zh-CN"/>
        </w:rPr>
        <w:t xml:space="preserve">case assuming </w:t>
      </w:r>
      <w:r w:rsidR="008E0331">
        <w:rPr>
          <w:rFonts w:eastAsiaTheme="minorEastAsia"/>
          <w:bCs/>
          <w:lang w:eastAsia="zh-CN"/>
        </w:rPr>
        <w:t xml:space="preserve">that </w:t>
      </w:r>
      <w:r w:rsidR="00E157DE">
        <w:rPr>
          <w:rFonts w:eastAsiaTheme="minorEastAsia"/>
          <w:bCs/>
          <w:lang w:eastAsia="zh-CN"/>
        </w:rPr>
        <w:t>the flexible symbol is either DL or UL</w:t>
      </w:r>
      <w:r w:rsidR="008E0331">
        <w:rPr>
          <w:rFonts w:eastAsiaTheme="minorEastAsia"/>
          <w:bCs/>
          <w:lang w:eastAsia="zh-CN"/>
        </w:rPr>
        <w:t>. Then</w:t>
      </w:r>
      <w:r w:rsidR="00767B61">
        <w:rPr>
          <w:rFonts w:eastAsiaTheme="minorEastAsia"/>
          <w:bCs/>
          <w:lang w:eastAsia="zh-CN"/>
        </w:rPr>
        <w:t>,</w:t>
      </w:r>
      <w:r w:rsidR="008E0331">
        <w:rPr>
          <w:rFonts w:eastAsiaTheme="minorEastAsia"/>
          <w:bCs/>
          <w:lang w:eastAsia="zh-CN"/>
        </w:rPr>
        <w:t xml:space="preserve"> both parent node and IAB node can decide transmission parameters, e.g., beam, power, </w:t>
      </w:r>
      <w:proofErr w:type="spellStart"/>
      <w:r w:rsidR="008E0331">
        <w:rPr>
          <w:rFonts w:eastAsiaTheme="minorEastAsia"/>
          <w:bCs/>
          <w:lang w:eastAsia="zh-CN"/>
        </w:rPr>
        <w:t>etc</w:t>
      </w:r>
      <w:proofErr w:type="spellEnd"/>
      <w:r w:rsidR="008E0331">
        <w:rPr>
          <w:rFonts w:eastAsiaTheme="minorEastAsia"/>
          <w:bCs/>
          <w:lang w:eastAsia="zh-CN"/>
        </w:rPr>
        <w:t xml:space="preserve">, based on </w:t>
      </w:r>
      <w:r w:rsidR="00767B61">
        <w:rPr>
          <w:rFonts w:eastAsiaTheme="minorEastAsia"/>
          <w:bCs/>
          <w:lang w:eastAsia="zh-CN"/>
        </w:rPr>
        <w:t xml:space="preserve">the assumed multiplexing case(s) </w:t>
      </w:r>
      <w:r>
        <w:rPr>
          <w:rFonts w:eastAsiaTheme="minorEastAsia"/>
          <w:bCs/>
          <w:lang w:eastAsia="zh-CN"/>
        </w:rPr>
        <w:t>on the flexible symbol</w:t>
      </w:r>
      <w:r w:rsidR="00767B61">
        <w:rPr>
          <w:rFonts w:eastAsiaTheme="minorEastAsia"/>
          <w:bCs/>
          <w:lang w:eastAsia="zh-CN"/>
        </w:rPr>
        <w:t>.</w:t>
      </w:r>
    </w:p>
    <w:p w14:paraId="3DB54EB6" w14:textId="358E68A3" w:rsidR="00E157DE" w:rsidRDefault="00767B61" w:rsidP="00E4647E">
      <w:pPr>
        <w:pStyle w:val="a0"/>
        <w:rPr>
          <w:rFonts w:eastAsiaTheme="minorEastAsia"/>
          <w:bCs/>
          <w:lang w:eastAsia="zh-CN"/>
        </w:rPr>
      </w:pPr>
      <w:r>
        <w:rPr>
          <w:rFonts w:eastAsiaTheme="minorEastAsia"/>
          <w:bCs/>
          <w:lang w:eastAsia="zh-CN"/>
        </w:rPr>
        <w:t xml:space="preserve">Moreover, if MT flexible symbol is </w:t>
      </w:r>
      <w:r w:rsidR="00AF171C">
        <w:rPr>
          <w:rFonts w:eastAsiaTheme="minorEastAsia"/>
          <w:bCs/>
          <w:lang w:eastAsia="zh-CN"/>
        </w:rPr>
        <w:t>scheduled</w:t>
      </w:r>
      <w:r>
        <w:rPr>
          <w:rFonts w:eastAsiaTheme="minorEastAsia"/>
          <w:bCs/>
          <w:lang w:eastAsia="zh-CN"/>
        </w:rPr>
        <w:t xml:space="preserve"> in advance by </w:t>
      </w:r>
      <w:r w:rsidR="00AF171C">
        <w:rPr>
          <w:rFonts w:eastAsiaTheme="minorEastAsia"/>
          <w:bCs/>
          <w:lang w:eastAsia="zh-CN"/>
        </w:rPr>
        <w:t>parent</w:t>
      </w:r>
      <w:r>
        <w:rPr>
          <w:rFonts w:eastAsiaTheme="minorEastAsia"/>
          <w:bCs/>
          <w:lang w:eastAsia="zh-CN"/>
        </w:rPr>
        <w:t xml:space="preserve"> node, </w:t>
      </w:r>
      <w:r w:rsidR="00AF171C">
        <w:rPr>
          <w:rFonts w:eastAsiaTheme="minorEastAsia"/>
          <w:bCs/>
          <w:lang w:eastAsia="zh-CN"/>
        </w:rPr>
        <w:t xml:space="preserve">the multiplexing operation at </w:t>
      </w:r>
      <w:r>
        <w:rPr>
          <w:rFonts w:eastAsiaTheme="minorEastAsia"/>
          <w:bCs/>
          <w:lang w:eastAsia="zh-CN"/>
        </w:rPr>
        <w:t xml:space="preserve">IAB </w:t>
      </w:r>
      <w:r w:rsidR="00AF171C">
        <w:rPr>
          <w:rFonts w:eastAsiaTheme="minorEastAsia"/>
          <w:bCs/>
          <w:lang w:eastAsia="zh-CN"/>
        </w:rPr>
        <w:t xml:space="preserve">node can also be decided by </w:t>
      </w:r>
      <w:r>
        <w:rPr>
          <w:rFonts w:eastAsiaTheme="minorEastAsia"/>
          <w:bCs/>
          <w:lang w:eastAsia="zh-CN"/>
        </w:rPr>
        <w:t>the scheduled link direction of the MT</w:t>
      </w:r>
      <w:r w:rsidR="00AF171C">
        <w:rPr>
          <w:rFonts w:eastAsiaTheme="minorEastAsia"/>
          <w:bCs/>
          <w:lang w:eastAsia="zh-CN"/>
        </w:rPr>
        <w:t>, then IAB DU can perform scheduling accordingly</w:t>
      </w:r>
      <w:r>
        <w:rPr>
          <w:rFonts w:eastAsiaTheme="minorEastAsia"/>
          <w:bCs/>
          <w:lang w:eastAsia="zh-CN"/>
        </w:rPr>
        <w:t xml:space="preserve">. </w:t>
      </w:r>
      <w:r w:rsidR="00E157DE">
        <w:rPr>
          <w:rFonts w:eastAsiaTheme="minorEastAsia"/>
          <w:bCs/>
          <w:lang w:eastAsia="zh-CN"/>
        </w:rPr>
        <w:t xml:space="preserve">  </w:t>
      </w:r>
    </w:p>
    <w:p w14:paraId="246B242C" w14:textId="14D7E3D9" w:rsidR="00DA55E0" w:rsidRPr="00046F86" w:rsidRDefault="00DA55E0" w:rsidP="00DA55E0">
      <w:pPr>
        <w:pStyle w:val="a0"/>
        <w:rPr>
          <w:rFonts w:eastAsiaTheme="minorEastAsia"/>
          <w:b/>
          <w:lang w:eastAsia="zh-CN"/>
        </w:rPr>
      </w:pPr>
      <w:r w:rsidRPr="00046F86">
        <w:rPr>
          <w:rFonts w:eastAsiaTheme="minorEastAsia"/>
          <w:b/>
          <w:lang w:eastAsia="zh-CN"/>
        </w:rPr>
        <w:t>Proposal</w:t>
      </w:r>
      <w:r>
        <w:rPr>
          <w:rFonts w:eastAsiaTheme="minorEastAsia"/>
          <w:b/>
          <w:lang w:eastAsia="zh-CN"/>
        </w:rPr>
        <w:t xml:space="preserve"> </w:t>
      </w:r>
      <w:r w:rsidR="007F55A3">
        <w:rPr>
          <w:rFonts w:eastAsiaTheme="minorEastAsia"/>
          <w:b/>
          <w:lang w:eastAsia="zh-CN"/>
        </w:rPr>
        <w:t>4</w:t>
      </w:r>
      <w:r w:rsidRPr="00046F86">
        <w:rPr>
          <w:rFonts w:eastAsiaTheme="minorEastAsia"/>
          <w:b/>
          <w:lang w:eastAsia="zh-CN"/>
        </w:rPr>
        <w:t xml:space="preserve">: </w:t>
      </w:r>
      <w:r>
        <w:rPr>
          <w:rFonts w:eastAsiaTheme="minorEastAsia"/>
          <w:b/>
          <w:lang w:eastAsia="zh-CN"/>
        </w:rPr>
        <w:t xml:space="preserve">Rel-17 </w:t>
      </w:r>
      <w:proofErr w:type="spellStart"/>
      <w:r>
        <w:rPr>
          <w:rFonts w:eastAsiaTheme="minorEastAsia"/>
          <w:b/>
          <w:lang w:eastAsia="zh-CN"/>
        </w:rPr>
        <w:t>multipelxing</w:t>
      </w:r>
      <w:proofErr w:type="spellEnd"/>
      <w:r>
        <w:rPr>
          <w:rFonts w:eastAsiaTheme="minorEastAsia"/>
          <w:b/>
          <w:lang w:eastAsia="zh-CN"/>
        </w:rPr>
        <w:t xml:space="preserve"> case(s) can be applied to the symbol</w:t>
      </w:r>
      <w:r w:rsidR="00ED1F63">
        <w:rPr>
          <w:rFonts w:eastAsiaTheme="minorEastAsia"/>
          <w:b/>
          <w:lang w:eastAsia="zh-CN"/>
        </w:rPr>
        <w:t>(s)</w:t>
      </w:r>
      <w:r>
        <w:rPr>
          <w:rFonts w:eastAsiaTheme="minorEastAsia"/>
          <w:b/>
          <w:lang w:eastAsia="zh-CN"/>
        </w:rPr>
        <w:t xml:space="preserve"> which is configured/indicated as flexible for IAB DU and/or IAB MT.</w:t>
      </w:r>
    </w:p>
    <w:p w14:paraId="08C8FB4A" w14:textId="41F83AD9" w:rsidR="00E4647E" w:rsidRPr="003D162E" w:rsidRDefault="00ED1F63" w:rsidP="00ED1F63">
      <w:pPr>
        <w:pStyle w:val="a0"/>
        <w:rPr>
          <w:rFonts w:eastAsiaTheme="minorEastAsia"/>
          <w:b/>
          <w:lang w:eastAsia="zh-CN"/>
        </w:rPr>
      </w:pPr>
      <w:r w:rsidRPr="00046F86">
        <w:rPr>
          <w:rFonts w:eastAsiaTheme="minorEastAsia"/>
          <w:b/>
          <w:lang w:eastAsia="zh-CN"/>
        </w:rPr>
        <w:t>Proposal</w:t>
      </w:r>
      <w:r>
        <w:rPr>
          <w:rFonts w:eastAsiaTheme="minorEastAsia"/>
          <w:b/>
          <w:lang w:eastAsia="zh-CN"/>
        </w:rPr>
        <w:t xml:space="preserve"> </w:t>
      </w:r>
      <w:r w:rsidR="007F55A3">
        <w:rPr>
          <w:rFonts w:eastAsiaTheme="minorEastAsia"/>
          <w:b/>
          <w:lang w:eastAsia="zh-CN"/>
        </w:rPr>
        <w:t>5</w:t>
      </w:r>
      <w:r w:rsidRPr="00046F86">
        <w:rPr>
          <w:rFonts w:eastAsiaTheme="minorEastAsia"/>
          <w:b/>
          <w:lang w:eastAsia="zh-CN"/>
        </w:rPr>
        <w:t xml:space="preserve">: </w:t>
      </w:r>
      <w:r>
        <w:rPr>
          <w:rFonts w:eastAsiaTheme="minorEastAsia"/>
          <w:b/>
          <w:lang w:eastAsia="zh-CN"/>
        </w:rPr>
        <w:t xml:space="preserve">For a given symbol configured/indicated as flexible for DU and/or </w:t>
      </w:r>
      <w:proofErr w:type="gramStart"/>
      <w:r>
        <w:rPr>
          <w:rFonts w:eastAsiaTheme="minorEastAsia"/>
          <w:b/>
          <w:lang w:eastAsia="zh-CN"/>
        </w:rPr>
        <w:t>MT,  the</w:t>
      </w:r>
      <w:proofErr w:type="gramEnd"/>
      <w:r>
        <w:rPr>
          <w:rFonts w:eastAsiaTheme="minorEastAsia"/>
          <w:b/>
          <w:lang w:eastAsia="zh-CN"/>
        </w:rPr>
        <w:t xml:space="preserve"> associated Rel-17 </w:t>
      </w:r>
      <w:proofErr w:type="spellStart"/>
      <w:r>
        <w:rPr>
          <w:rFonts w:eastAsiaTheme="minorEastAsia"/>
          <w:b/>
          <w:lang w:eastAsia="zh-CN"/>
        </w:rPr>
        <w:t>multipelxing</w:t>
      </w:r>
      <w:proofErr w:type="spellEnd"/>
      <w:r>
        <w:rPr>
          <w:rFonts w:eastAsiaTheme="minorEastAsia"/>
          <w:b/>
          <w:lang w:eastAsia="zh-CN"/>
        </w:rPr>
        <w:t xml:space="preserve"> </w:t>
      </w:r>
      <w:r w:rsidRPr="00ED1F63">
        <w:rPr>
          <w:rFonts w:eastAsiaTheme="minorEastAsia"/>
          <w:b/>
          <w:lang w:eastAsia="zh-CN"/>
        </w:rPr>
        <w:t>case(s) operated by IAB node can be any multiplexing case assuming that the flexible symbol is either DL or UL</w:t>
      </w:r>
      <w:r>
        <w:rPr>
          <w:rFonts w:eastAsiaTheme="minorEastAsia"/>
          <w:b/>
          <w:lang w:eastAsia="zh-CN"/>
        </w:rPr>
        <w:t>.</w:t>
      </w:r>
      <w:r w:rsidR="00E4647E" w:rsidRPr="003D162E">
        <w:rPr>
          <w:rFonts w:eastAsiaTheme="minorEastAsia"/>
          <w:b/>
          <w:lang w:eastAsia="zh-CN"/>
        </w:rPr>
        <w:t xml:space="preserve"> </w:t>
      </w:r>
    </w:p>
    <w:p w14:paraId="6EBEA655" w14:textId="13408DD5" w:rsidR="00195C19" w:rsidRPr="00195C19" w:rsidRDefault="00195C19" w:rsidP="00AD18AF">
      <w:pPr>
        <w:pStyle w:val="1"/>
      </w:pPr>
      <w:r w:rsidRPr="00195C19">
        <w:t xml:space="preserve">Frequency domain resource </w:t>
      </w:r>
      <w:r w:rsidR="00046F86">
        <w:t>management</w:t>
      </w:r>
    </w:p>
    <w:tbl>
      <w:tblPr>
        <w:tblStyle w:val="ab"/>
        <w:tblW w:w="0" w:type="auto"/>
        <w:tblLook w:val="04A0" w:firstRow="1" w:lastRow="0" w:firstColumn="1" w:lastColumn="0" w:noHBand="0" w:noVBand="1"/>
      </w:tblPr>
      <w:tblGrid>
        <w:gridCol w:w="9019"/>
      </w:tblGrid>
      <w:tr w:rsidR="00CF05AF" w:rsidRPr="008A37E7" w14:paraId="19422726" w14:textId="77777777" w:rsidTr="006E3555">
        <w:tc>
          <w:tcPr>
            <w:tcW w:w="9019" w:type="dxa"/>
          </w:tcPr>
          <w:p w14:paraId="0A235B43" w14:textId="77777777" w:rsidR="00025FDD" w:rsidRPr="002F7F30" w:rsidRDefault="00025FDD" w:rsidP="00025FDD">
            <w:pPr>
              <w:rPr>
                <w:b/>
                <w:sz w:val="20"/>
                <w:szCs w:val="20"/>
                <w:highlight w:val="darkYellow"/>
              </w:rPr>
            </w:pPr>
            <w:r w:rsidRPr="002F7F30">
              <w:rPr>
                <w:b/>
                <w:sz w:val="20"/>
                <w:szCs w:val="20"/>
                <w:highlight w:val="darkYellow"/>
              </w:rPr>
              <w:t>Working Assumption</w:t>
            </w:r>
          </w:p>
          <w:p w14:paraId="0970C507" w14:textId="77777777" w:rsidR="00025FDD" w:rsidRPr="00025FDD" w:rsidRDefault="00025FDD" w:rsidP="00025FDD">
            <w:pPr>
              <w:rPr>
                <w:bCs/>
                <w:sz w:val="20"/>
                <w:szCs w:val="20"/>
              </w:rPr>
            </w:pPr>
            <w:r w:rsidRPr="00025FDD">
              <w:rPr>
                <w:bCs/>
                <w:sz w:val="20"/>
                <w:szCs w:val="20"/>
              </w:rPr>
              <w:t>If both the Rel-</w:t>
            </w:r>
            <w:proofErr w:type="gramStart"/>
            <w:r w:rsidRPr="00025FDD">
              <w:rPr>
                <w:bCs/>
                <w:sz w:val="20"/>
                <w:szCs w:val="20"/>
              </w:rPr>
              <w:t>16 time</w:t>
            </w:r>
            <w:proofErr w:type="gramEnd"/>
            <w:r w:rsidRPr="00025FDD">
              <w:rPr>
                <w:bCs/>
                <w:sz w:val="20"/>
                <w:szCs w:val="20"/>
              </w:rPr>
              <w:t xml:space="preserve"> domain H/S/NA configuration and Rel-17 frequency domain H/S/NA configuration are provided for a given RB set within a slot, one of the following is selected:</w:t>
            </w:r>
          </w:p>
          <w:p w14:paraId="46434D0C" w14:textId="77777777" w:rsidR="00025FDD" w:rsidRPr="00025FDD" w:rsidRDefault="00025FDD" w:rsidP="00025FDD">
            <w:pPr>
              <w:pStyle w:val="af9"/>
              <w:numPr>
                <w:ilvl w:val="0"/>
                <w:numId w:val="36"/>
              </w:numPr>
              <w:ind w:firstLineChars="0"/>
              <w:contextualSpacing/>
              <w:jc w:val="both"/>
              <w:rPr>
                <w:rFonts w:ascii="Times New Roman" w:hAnsi="Times New Roman" w:cs="Times New Roman"/>
                <w:i/>
                <w:sz w:val="20"/>
                <w:szCs w:val="20"/>
              </w:rPr>
            </w:pPr>
            <w:r w:rsidRPr="00025FDD">
              <w:rPr>
                <w:rFonts w:ascii="Times New Roman" w:eastAsia="Calibri" w:hAnsi="Times New Roman" w:cs="Times New Roman"/>
                <w:bCs/>
                <w:sz w:val="20"/>
                <w:szCs w:val="20"/>
              </w:rPr>
              <w:t xml:space="preserve">Alt. 1: An IAB node applies the frequency domain H/S/NA only if the IAB node is currently operating in a non-TDM multiplexing mode </w:t>
            </w:r>
            <w:r w:rsidRPr="00025FDD">
              <w:rPr>
                <w:rFonts w:ascii="Times New Roman" w:eastAsia="Calibri" w:hAnsi="Times New Roman" w:cs="Times New Roman"/>
                <w:bCs/>
                <w:color w:val="FF0000"/>
                <w:sz w:val="20"/>
                <w:szCs w:val="20"/>
              </w:rPr>
              <w:t>in the slot</w:t>
            </w:r>
            <w:r w:rsidRPr="00025FDD">
              <w:rPr>
                <w:rFonts w:ascii="Times New Roman" w:eastAsia="Calibri" w:hAnsi="Times New Roman" w:cs="Times New Roman"/>
                <w:bCs/>
                <w:sz w:val="20"/>
                <w:szCs w:val="20"/>
              </w:rPr>
              <w:t>, otherwise the Rel-</w:t>
            </w:r>
            <w:proofErr w:type="gramStart"/>
            <w:r w:rsidRPr="00025FDD">
              <w:rPr>
                <w:rFonts w:ascii="Times New Roman" w:eastAsia="Calibri" w:hAnsi="Times New Roman" w:cs="Times New Roman"/>
                <w:bCs/>
                <w:sz w:val="20"/>
                <w:szCs w:val="20"/>
              </w:rPr>
              <w:t>16 time</w:t>
            </w:r>
            <w:proofErr w:type="gramEnd"/>
            <w:r w:rsidRPr="00025FDD">
              <w:rPr>
                <w:rFonts w:ascii="Times New Roman" w:eastAsia="Calibri" w:hAnsi="Times New Roman" w:cs="Times New Roman"/>
                <w:bCs/>
                <w:sz w:val="20"/>
                <w:szCs w:val="20"/>
              </w:rPr>
              <w:t xml:space="preserve"> domain H/S/NA configuration is applied.</w:t>
            </w:r>
          </w:p>
          <w:p w14:paraId="60F71174" w14:textId="3BF1645C" w:rsidR="00025FDD" w:rsidRPr="00862394" w:rsidRDefault="00025FDD" w:rsidP="00025FDD">
            <w:pPr>
              <w:rPr>
                <w:rFonts w:cs="Times"/>
                <w:b/>
                <w:sz w:val="20"/>
                <w:szCs w:val="20"/>
                <w:highlight w:val="green"/>
              </w:rPr>
            </w:pPr>
            <w:r w:rsidRPr="00862394">
              <w:rPr>
                <w:rFonts w:cs="Times"/>
                <w:b/>
                <w:sz w:val="20"/>
                <w:szCs w:val="20"/>
                <w:highlight w:val="green"/>
              </w:rPr>
              <w:t>Agreement</w:t>
            </w:r>
          </w:p>
          <w:p w14:paraId="0165872E" w14:textId="77777777" w:rsidR="00025FDD" w:rsidRPr="00862394" w:rsidRDefault="00025FDD" w:rsidP="00025FDD">
            <w:pPr>
              <w:rPr>
                <w:rFonts w:cs="Times"/>
                <w:b/>
                <w:sz w:val="20"/>
                <w:szCs w:val="20"/>
              </w:rPr>
            </w:pPr>
            <w:r w:rsidRPr="00862394">
              <w:rPr>
                <w:rStyle w:val="aff0"/>
                <w:rFonts w:cs="Times"/>
                <w:b w:val="0"/>
                <w:sz w:val="20"/>
                <w:szCs w:val="20"/>
                <w:lang w:val="sv-SE"/>
              </w:rPr>
              <w:t>A single DCI format 2_5 can be received indicating availability for the soft resources of the respective RB sets corresponding to a given time resource of the child IAB-DU cell.</w:t>
            </w:r>
          </w:p>
          <w:p w14:paraId="2EFFA2BD" w14:textId="77777777" w:rsidR="00025FDD" w:rsidRPr="00862394" w:rsidRDefault="00025FDD" w:rsidP="00025FDD">
            <w:pPr>
              <w:numPr>
                <w:ilvl w:val="0"/>
                <w:numId w:val="40"/>
              </w:numPr>
              <w:rPr>
                <w:rFonts w:cs="Times"/>
                <w:b/>
                <w:sz w:val="20"/>
                <w:szCs w:val="20"/>
              </w:rPr>
            </w:pPr>
            <w:r w:rsidRPr="00862394">
              <w:rPr>
                <w:rStyle w:val="aff0"/>
                <w:rFonts w:cs="Times"/>
                <w:b w:val="0"/>
                <w:sz w:val="20"/>
                <w:szCs w:val="20"/>
                <w:lang w:val="sv-SE"/>
              </w:rPr>
              <w:lastRenderedPageBreak/>
              <w:t>FFS: Extension of</w:t>
            </w:r>
            <w:r w:rsidRPr="00862394">
              <w:rPr>
                <w:rStyle w:val="apple-converted-space"/>
                <w:rFonts w:cs="Times"/>
                <w:b/>
                <w:bCs/>
                <w:sz w:val="20"/>
                <w:szCs w:val="20"/>
                <w:lang w:val="sv-SE"/>
              </w:rPr>
              <w:t> </w:t>
            </w:r>
            <w:r w:rsidRPr="00862394">
              <w:rPr>
                <w:rStyle w:val="aff5"/>
                <w:rFonts w:cs="Times"/>
                <w:bCs/>
                <w:sz w:val="20"/>
                <w:szCs w:val="20"/>
                <w:lang w:val="sv-SE"/>
              </w:rPr>
              <w:t>AvailabiltyCombination</w:t>
            </w:r>
            <w:r w:rsidRPr="00862394">
              <w:rPr>
                <w:rStyle w:val="apple-converted-space"/>
                <w:rFonts w:cs="Times"/>
                <w:b/>
                <w:bCs/>
                <w:sz w:val="20"/>
                <w:szCs w:val="20"/>
                <w:lang w:val="sv-SE"/>
              </w:rPr>
              <w:t> </w:t>
            </w:r>
            <w:r w:rsidRPr="00862394">
              <w:rPr>
                <w:rStyle w:val="aff0"/>
                <w:rFonts w:cs="Times"/>
                <w:b w:val="0"/>
                <w:sz w:val="20"/>
                <w:szCs w:val="20"/>
                <w:lang w:val="sv-SE"/>
              </w:rPr>
              <w:t>to include multiple RB sets in a</w:t>
            </w:r>
            <w:r w:rsidRPr="00862394">
              <w:rPr>
                <w:rStyle w:val="apple-converted-space"/>
                <w:rFonts w:cs="Times"/>
                <w:b/>
                <w:bCs/>
                <w:sz w:val="20"/>
                <w:szCs w:val="20"/>
                <w:lang w:val="sv-SE"/>
              </w:rPr>
              <w:t> </w:t>
            </w:r>
            <w:r w:rsidRPr="00862394">
              <w:rPr>
                <w:rStyle w:val="aff5"/>
                <w:rFonts w:cs="Times"/>
                <w:bCs/>
                <w:sz w:val="20"/>
                <w:szCs w:val="20"/>
                <w:lang w:val="sv-SE"/>
              </w:rPr>
              <w:t>resourceAvailabilty</w:t>
            </w:r>
            <w:r w:rsidRPr="00862394">
              <w:rPr>
                <w:rStyle w:val="aff5"/>
                <w:rFonts w:cs="Times"/>
                <w:b/>
                <w:bCs/>
                <w:sz w:val="20"/>
                <w:szCs w:val="20"/>
                <w:lang w:val="sv-SE"/>
              </w:rPr>
              <w:t xml:space="preserve"> </w:t>
            </w:r>
            <w:r w:rsidRPr="00862394">
              <w:rPr>
                <w:rStyle w:val="aff0"/>
                <w:rFonts w:cs="Times"/>
                <w:b w:val="0"/>
                <w:sz w:val="20"/>
                <w:szCs w:val="20"/>
                <w:lang w:val="sv-SE"/>
              </w:rPr>
              <w:t>indication</w:t>
            </w:r>
          </w:p>
          <w:p w14:paraId="2012FAE4" w14:textId="77777777" w:rsidR="00025FDD" w:rsidRPr="00862394" w:rsidRDefault="00025FDD" w:rsidP="00025FDD">
            <w:pPr>
              <w:numPr>
                <w:ilvl w:val="0"/>
                <w:numId w:val="40"/>
              </w:numPr>
              <w:rPr>
                <w:rFonts w:cs="Times"/>
                <w:b/>
                <w:sz w:val="20"/>
                <w:szCs w:val="20"/>
              </w:rPr>
            </w:pPr>
            <w:r w:rsidRPr="00862394">
              <w:rPr>
                <w:rStyle w:val="aff0"/>
                <w:rFonts w:cs="Times"/>
                <w:b w:val="0"/>
                <w:sz w:val="20"/>
                <w:szCs w:val="20"/>
                <w:lang w:val="sv-SE"/>
              </w:rPr>
              <w:t>FFS: Update</w:t>
            </w:r>
            <w:r w:rsidRPr="00862394">
              <w:rPr>
                <w:rStyle w:val="apple-converted-space"/>
                <w:rFonts w:cs="Times"/>
                <w:b/>
                <w:bCs/>
                <w:i/>
                <w:iCs/>
                <w:sz w:val="20"/>
                <w:szCs w:val="20"/>
                <w:lang w:val="sv-SE"/>
              </w:rPr>
              <w:t> </w:t>
            </w:r>
            <w:r w:rsidRPr="00862394">
              <w:rPr>
                <w:rStyle w:val="aff5"/>
                <w:rFonts w:cs="Times"/>
                <w:bCs/>
                <w:sz w:val="20"/>
                <w:szCs w:val="20"/>
                <w:lang w:val="sv-SE"/>
              </w:rPr>
              <w:t>resourceAvailability</w:t>
            </w:r>
            <w:r w:rsidRPr="00862394">
              <w:rPr>
                <w:rStyle w:val="apple-converted-space"/>
                <w:rFonts w:cs="Times"/>
                <w:b/>
                <w:bCs/>
                <w:sz w:val="20"/>
                <w:szCs w:val="20"/>
                <w:lang w:val="sv-SE"/>
              </w:rPr>
              <w:t> </w:t>
            </w:r>
            <w:r w:rsidRPr="00862394">
              <w:rPr>
                <w:rStyle w:val="aff0"/>
                <w:rFonts w:cs="Times"/>
                <w:b w:val="0"/>
                <w:sz w:val="20"/>
                <w:szCs w:val="20"/>
                <w:lang w:val="sv-SE"/>
              </w:rPr>
              <w:t>mapping table defined in TS38.213 so that the indication of availability can be applied over soft resources in frequency-domain for DL or UL or Flexible symbols.</w:t>
            </w:r>
          </w:p>
          <w:p w14:paraId="79D5C70D" w14:textId="68A3BBE3" w:rsidR="00025FDD" w:rsidRPr="00F0744F" w:rsidRDefault="00025FDD" w:rsidP="00257476">
            <w:pPr>
              <w:numPr>
                <w:ilvl w:val="0"/>
                <w:numId w:val="40"/>
              </w:numPr>
              <w:jc w:val="both"/>
              <w:rPr>
                <w:rFonts w:eastAsiaTheme="minorEastAsia" w:cs="Times"/>
                <w:szCs w:val="20"/>
                <w:lang w:eastAsia="zh-CN"/>
              </w:rPr>
            </w:pPr>
            <w:r w:rsidRPr="00025FDD">
              <w:rPr>
                <w:rStyle w:val="aff0"/>
                <w:rFonts w:cs="Times"/>
                <w:b w:val="0"/>
                <w:sz w:val="20"/>
                <w:szCs w:val="20"/>
                <w:lang w:val="sv-SE"/>
              </w:rPr>
              <w:t>FFS:</w:t>
            </w:r>
            <w:r w:rsidRPr="00025FDD">
              <w:rPr>
                <w:rStyle w:val="apple-converted-space"/>
                <w:rFonts w:cs="Times"/>
                <w:b/>
                <w:bCs/>
                <w:sz w:val="20"/>
                <w:szCs w:val="20"/>
                <w:lang w:val="sv-SE"/>
              </w:rPr>
              <w:t> </w:t>
            </w:r>
            <w:r w:rsidRPr="00025FDD">
              <w:rPr>
                <w:rStyle w:val="aff0"/>
                <w:rFonts w:cs="Times"/>
                <w:b w:val="0"/>
                <w:sz w:val="20"/>
                <w:szCs w:val="20"/>
                <w:lang w:val="sv-SE"/>
              </w:rPr>
              <w:t>Need for extension</w:t>
            </w:r>
            <w:r w:rsidRPr="00025FDD">
              <w:rPr>
                <w:rStyle w:val="apple-converted-space"/>
                <w:rFonts w:cs="Times"/>
                <w:b/>
                <w:bCs/>
                <w:sz w:val="20"/>
                <w:szCs w:val="20"/>
                <w:lang w:val="sv-SE"/>
              </w:rPr>
              <w:t> </w:t>
            </w:r>
            <w:r w:rsidRPr="00025FDD">
              <w:rPr>
                <w:rStyle w:val="aff0"/>
                <w:rFonts w:cs="Times"/>
                <w:b w:val="0"/>
                <w:sz w:val="20"/>
                <w:szCs w:val="20"/>
                <w:lang w:val="sv-SE"/>
              </w:rPr>
              <w:t>of the maximum payload size of DCI format 2_5 to increase the number of IAB-DU cells that can be provided with availability information for Soft resources to accommodate the maximum number of possible RB sets for a given DU cell (if defined), or other backwards compatible signaling extensions in case the principal indication capabilities of DCI format 2_5 are increased.</w:t>
            </w:r>
          </w:p>
        </w:tc>
      </w:tr>
    </w:tbl>
    <w:p w14:paraId="0BE8EE48" w14:textId="6A139639" w:rsidR="008330D7" w:rsidRDefault="00024BE9" w:rsidP="00F0744F">
      <w:pPr>
        <w:spacing w:before="240" w:after="240"/>
        <w:jc w:val="both"/>
        <w:rPr>
          <w:sz w:val="20"/>
          <w:szCs w:val="20"/>
        </w:rPr>
      </w:pPr>
      <w:r>
        <w:rPr>
          <w:rFonts w:eastAsiaTheme="minorEastAsia"/>
          <w:sz w:val="20"/>
          <w:szCs w:val="20"/>
          <w:lang w:eastAsia="zh-CN"/>
        </w:rPr>
        <w:lastRenderedPageBreak/>
        <w:t>In RAN1#</w:t>
      </w:r>
      <w:r w:rsidR="006F1581">
        <w:rPr>
          <w:rFonts w:eastAsiaTheme="minorEastAsia"/>
          <w:sz w:val="20"/>
          <w:szCs w:val="20"/>
          <w:lang w:eastAsia="zh-CN"/>
        </w:rPr>
        <w:t>106</w:t>
      </w:r>
      <w:r w:rsidR="008330D7">
        <w:rPr>
          <w:rFonts w:eastAsiaTheme="minorEastAsia"/>
          <w:sz w:val="20"/>
          <w:szCs w:val="20"/>
          <w:lang w:eastAsia="zh-CN"/>
        </w:rPr>
        <w:t>bis</w:t>
      </w:r>
      <w:r>
        <w:rPr>
          <w:rFonts w:eastAsiaTheme="minorEastAsia"/>
          <w:sz w:val="20"/>
          <w:szCs w:val="20"/>
          <w:lang w:eastAsia="zh-CN"/>
        </w:rPr>
        <w:t xml:space="preserve">-e e-meeting, it has been </w:t>
      </w:r>
      <w:r w:rsidR="006F1581">
        <w:rPr>
          <w:rFonts w:eastAsiaTheme="minorEastAsia"/>
          <w:sz w:val="20"/>
          <w:szCs w:val="20"/>
          <w:lang w:eastAsia="zh-CN"/>
        </w:rPr>
        <w:t>agreed</w:t>
      </w:r>
      <w:r w:rsidR="006F1581">
        <w:rPr>
          <w:rFonts w:eastAsiaTheme="minorEastAsia" w:hint="eastAsia"/>
          <w:sz w:val="20"/>
          <w:szCs w:val="20"/>
          <w:lang w:eastAsia="zh-CN"/>
        </w:rPr>
        <w:t xml:space="preserve"> </w:t>
      </w:r>
      <w:r w:rsidR="00F2660C">
        <w:rPr>
          <w:rFonts w:eastAsiaTheme="minorEastAsia"/>
          <w:sz w:val="20"/>
          <w:szCs w:val="20"/>
          <w:lang w:eastAsia="zh-CN"/>
        </w:rPr>
        <w:t xml:space="preserve">as working assumption </w:t>
      </w:r>
      <w:r w:rsidR="00507308">
        <w:rPr>
          <w:rFonts w:eastAsiaTheme="minorEastAsia"/>
          <w:sz w:val="20"/>
          <w:szCs w:val="20"/>
          <w:lang w:eastAsia="zh-CN"/>
        </w:rPr>
        <w:t>that</w:t>
      </w:r>
      <w:r w:rsidR="00F0744F">
        <w:rPr>
          <w:rFonts w:eastAsiaTheme="minorEastAsia" w:hint="eastAsia"/>
          <w:sz w:val="20"/>
          <w:szCs w:val="20"/>
          <w:lang w:eastAsia="zh-CN"/>
        </w:rPr>
        <w:t>,</w:t>
      </w:r>
      <w:r w:rsidR="00F0744F">
        <w:rPr>
          <w:rFonts w:eastAsiaTheme="minorEastAsia"/>
          <w:sz w:val="20"/>
          <w:szCs w:val="20"/>
          <w:lang w:eastAsia="zh-CN"/>
        </w:rPr>
        <w:t xml:space="preserve"> </w:t>
      </w:r>
      <w:r w:rsidR="00F0744F">
        <w:rPr>
          <w:sz w:val="20"/>
          <w:szCs w:val="20"/>
        </w:rPr>
        <w:t>f</w:t>
      </w:r>
      <w:r w:rsidR="00F0744F" w:rsidRPr="00E9388B">
        <w:rPr>
          <w:sz w:val="20"/>
          <w:szCs w:val="20"/>
        </w:rPr>
        <w:t xml:space="preserve">or a given RB set at a </w:t>
      </w:r>
      <w:r w:rsidR="000D2794">
        <w:rPr>
          <w:sz w:val="20"/>
          <w:szCs w:val="20"/>
        </w:rPr>
        <w:t>slot</w:t>
      </w:r>
      <w:r w:rsidR="00F0744F" w:rsidRPr="00E9388B">
        <w:rPr>
          <w:sz w:val="20"/>
          <w:szCs w:val="20"/>
        </w:rPr>
        <w:t>,</w:t>
      </w:r>
      <w:r w:rsidR="00507308" w:rsidRPr="000D2794">
        <w:rPr>
          <w:sz w:val="20"/>
          <w:szCs w:val="20"/>
        </w:rPr>
        <w:t xml:space="preserve"> </w:t>
      </w:r>
      <w:r w:rsidR="003E4977" w:rsidRPr="00E9388B">
        <w:rPr>
          <w:sz w:val="20"/>
          <w:szCs w:val="20"/>
        </w:rPr>
        <w:t xml:space="preserve">if </w:t>
      </w:r>
      <w:r w:rsidR="00B2040C" w:rsidRPr="000D2794">
        <w:rPr>
          <w:rFonts w:hint="eastAsia"/>
          <w:sz w:val="20"/>
          <w:szCs w:val="20"/>
        </w:rPr>
        <w:t>both</w:t>
      </w:r>
      <w:r w:rsidR="00B2040C">
        <w:rPr>
          <w:sz w:val="20"/>
          <w:szCs w:val="20"/>
        </w:rPr>
        <w:t xml:space="preserve"> </w:t>
      </w:r>
      <w:r w:rsidR="003E4977" w:rsidRPr="00E9388B">
        <w:rPr>
          <w:sz w:val="20"/>
          <w:szCs w:val="20"/>
        </w:rPr>
        <w:t>Rel-17 frequency domain H/S/NA configuration</w:t>
      </w:r>
      <w:r w:rsidR="00076FBF">
        <w:rPr>
          <w:sz w:val="20"/>
          <w:szCs w:val="20"/>
        </w:rPr>
        <w:t xml:space="preserve"> </w:t>
      </w:r>
      <w:r w:rsidR="008330D7">
        <w:rPr>
          <w:sz w:val="20"/>
          <w:szCs w:val="20"/>
        </w:rPr>
        <w:t>and</w:t>
      </w:r>
      <w:r w:rsidR="003E4977" w:rsidRPr="00E9388B">
        <w:rPr>
          <w:sz w:val="20"/>
          <w:szCs w:val="20"/>
        </w:rPr>
        <w:t xml:space="preserve"> the Rel-</w:t>
      </w:r>
      <w:proofErr w:type="gramStart"/>
      <w:r w:rsidR="003E4977" w:rsidRPr="00E9388B">
        <w:rPr>
          <w:sz w:val="20"/>
          <w:szCs w:val="20"/>
        </w:rPr>
        <w:t>16 time</w:t>
      </w:r>
      <w:proofErr w:type="gramEnd"/>
      <w:r w:rsidR="003E4977" w:rsidRPr="00E9388B">
        <w:rPr>
          <w:sz w:val="20"/>
          <w:szCs w:val="20"/>
        </w:rPr>
        <w:t xml:space="preserve"> domain H/S/NA </w:t>
      </w:r>
      <w:r w:rsidR="008330D7">
        <w:rPr>
          <w:sz w:val="20"/>
          <w:szCs w:val="20"/>
        </w:rPr>
        <w:t xml:space="preserve">are provided, the </w:t>
      </w:r>
      <w:r w:rsidR="008330D7" w:rsidRPr="00025FDD">
        <w:rPr>
          <w:rFonts w:eastAsia="Calibri"/>
          <w:bCs/>
          <w:sz w:val="20"/>
          <w:szCs w:val="20"/>
        </w:rPr>
        <w:t>IAB node applies the frequency domain H/S/NA only if the IAB node is currently operating in a non-TDM multiplexing mode</w:t>
      </w:r>
      <w:r w:rsidR="008330D7" w:rsidRPr="00076FBF">
        <w:rPr>
          <w:rFonts w:eastAsia="Calibri"/>
          <w:bCs/>
          <w:sz w:val="20"/>
          <w:szCs w:val="20"/>
        </w:rPr>
        <w:t xml:space="preserve"> </w:t>
      </w:r>
      <w:r w:rsidR="008330D7" w:rsidRPr="000D2794">
        <w:rPr>
          <w:rFonts w:eastAsia="Calibri"/>
          <w:bCs/>
          <w:sz w:val="20"/>
          <w:szCs w:val="20"/>
        </w:rPr>
        <w:t>in the slot</w:t>
      </w:r>
      <w:r w:rsidR="003E4977">
        <w:rPr>
          <w:sz w:val="20"/>
          <w:szCs w:val="20"/>
        </w:rPr>
        <w:t xml:space="preserve">. </w:t>
      </w:r>
      <w:r w:rsidR="008330D7">
        <w:rPr>
          <w:sz w:val="20"/>
          <w:szCs w:val="20"/>
        </w:rPr>
        <w:t>In our opinion, the condition means that the IAB node support</w:t>
      </w:r>
      <w:r w:rsidR="00076FBF">
        <w:rPr>
          <w:sz w:val="20"/>
          <w:szCs w:val="20"/>
        </w:rPr>
        <w:t>s</w:t>
      </w:r>
      <w:r w:rsidR="008330D7">
        <w:rPr>
          <w:sz w:val="20"/>
          <w:szCs w:val="20"/>
        </w:rPr>
        <w:t xml:space="preserve"> the correspo</w:t>
      </w:r>
      <w:r w:rsidR="00076FBF">
        <w:rPr>
          <w:sz w:val="20"/>
          <w:szCs w:val="20"/>
        </w:rPr>
        <w:t>n</w:t>
      </w:r>
      <w:r w:rsidR="008330D7">
        <w:rPr>
          <w:sz w:val="20"/>
          <w:szCs w:val="20"/>
        </w:rPr>
        <w:t>ding multiplexing modes</w:t>
      </w:r>
      <w:r w:rsidR="00EF5457">
        <w:rPr>
          <w:sz w:val="20"/>
          <w:szCs w:val="20"/>
        </w:rPr>
        <w:t xml:space="preserve"> at the </w:t>
      </w:r>
      <w:r w:rsidR="000D2794">
        <w:rPr>
          <w:sz w:val="20"/>
          <w:szCs w:val="20"/>
        </w:rPr>
        <w:t>slot</w:t>
      </w:r>
      <w:r w:rsidR="00F2660C">
        <w:rPr>
          <w:sz w:val="20"/>
          <w:szCs w:val="20"/>
        </w:rPr>
        <w:t>, b</w:t>
      </w:r>
      <w:r w:rsidR="00EF5457">
        <w:rPr>
          <w:sz w:val="20"/>
          <w:szCs w:val="20"/>
        </w:rPr>
        <w:t>ut it does not necessarily mean that there is actual MT transmission or reception at the s</w:t>
      </w:r>
      <w:r w:rsidR="000D2794">
        <w:rPr>
          <w:sz w:val="20"/>
          <w:szCs w:val="20"/>
        </w:rPr>
        <w:t>lot</w:t>
      </w:r>
      <w:r w:rsidR="00EF5457">
        <w:rPr>
          <w:sz w:val="20"/>
          <w:szCs w:val="20"/>
        </w:rPr>
        <w:t>, otherwise scheduling flexibility of IAB DU will be impacted</w:t>
      </w:r>
      <w:r w:rsidR="008330D7">
        <w:rPr>
          <w:sz w:val="20"/>
          <w:szCs w:val="20"/>
        </w:rPr>
        <w:t xml:space="preserve">. </w:t>
      </w:r>
      <w:r w:rsidR="00C97A0F">
        <w:rPr>
          <w:sz w:val="20"/>
          <w:szCs w:val="20"/>
        </w:rPr>
        <w:t xml:space="preserve">Therefore, </w:t>
      </w:r>
      <w:r w:rsidR="00F2660C">
        <w:rPr>
          <w:sz w:val="20"/>
          <w:szCs w:val="20"/>
        </w:rPr>
        <w:t>whether to apply</w:t>
      </w:r>
      <w:r w:rsidR="00C97A0F">
        <w:rPr>
          <w:sz w:val="20"/>
          <w:szCs w:val="20"/>
        </w:rPr>
        <w:t xml:space="preserve"> Rel-17 configuration should </w:t>
      </w:r>
      <w:r w:rsidR="00EF5457">
        <w:rPr>
          <w:sz w:val="20"/>
          <w:szCs w:val="20"/>
        </w:rPr>
        <w:t>base on</w:t>
      </w:r>
      <w:r w:rsidR="00C97A0F">
        <w:rPr>
          <w:sz w:val="20"/>
          <w:szCs w:val="20"/>
        </w:rPr>
        <w:t xml:space="preserve"> the supported multiplexing mode in the </w:t>
      </w:r>
      <w:proofErr w:type="spellStart"/>
      <w:r w:rsidR="00C97A0F">
        <w:rPr>
          <w:sz w:val="20"/>
          <w:szCs w:val="20"/>
        </w:rPr>
        <w:t>coresponding</w:t>
      </w:r>
      <w:proofErr w:type="spellEnd"/>
      <w:r w:rsidR="00C97A0F">
        <w:rPr>
          <w:sz w:val="20"/>
          <w:szCs w:val="20"/>
        </w:rPr>
        <w:t xml:space="preserve"> time resource</w:t>
      </w:r>
      <w:r w:rsidR="00EF5457">
        <w:rPr>
          <w:sz w:val="20"/>
          <w:szCs w:val="20"/>
        </w:rPr>
        <w:t>, but not base on MT scheduling</w:t>
      </w:r>
      <w:r w:rsidR="00C97A0F">
        <w:rPr>
          <w:sz w:val="20"/>
          <w:szCs w:val="20"/>
        </w:rPr>
        <w:t xml:space="preserve">. </w:t>
      </w:r>
    </w:p>
    <w:p w14:paraId="76C97F5C" w14:textId="68769505" w:rsidR="000D2794" w:rsidRPr="000D2794" w:rsidRDefault="00C97A0F" w:rsidP="000D2794">
      <w:pPr>
        <w:spacing w:before="240"/>
        <w:jc w:val="both"/>
        <w:rPr>
          <w:rFonts w:eastAsiaTheme="minorEastAsia"/>
          <w:b/>
          <w:bCs/>
          <w:sz w:val="20"/>
          <w:szCs w:val="20"/>
          <w:lang w:eastAsia="zh-CN"/>
        </w:rPr>
      </w:pPr>
      <w:r w:rsidRPr="000D2794">
        <w:rPr>
          <w:rFonts w:eastAsiaTheme="minorEastAsia" w:hint="eastAsia"/>
          <w:b/>
          <w:bCs/>
          <w:sz w:val="20"/>
          <w:szCs w:val="20"/>
          <w:lang w:eastAsia="zh-CN"/>
        </w:rPr>
        <w:t>P</w:t>
      </w:r>
      <w:r w:rsidRPr="000D2794">
        <w:rPr>
          <w:rFonts w:eastAsiaTheme="minorEastAsia"/>
          <w:b/>
          <w:bCs/>
          <w:sz w:val="20"/>
          <w:szCs w:val="20"/>
          <w:lang w:eastAsia="zh-CN"/>
        </w:rPr>
        <w:t xml:space="preserve">roposal </w:t>
      </w:r>
      <w:r w:rsidR="007F55A3">
        <w:rPr>
          <w:rFonts w:eastAsiaTheme="minorEastAsia"/>
          <w:b/>
          <w:bCs/>
          <w:sz w:val="20"/>
          <w:szCs w:val="20"/>
          <w:lang w:eastAsia="zh-CN"/>
        </w:rPr>
        <w:t>6</w:t>
      </w:r>
      <w:r w:rsidRPr="000D2794">
        <w:rPr>
          <w:rFonts w:eastAsiaTheme="minorEastAsia"/>
          <w:b/>
          <w:bCs/>
          <w:sz w:val="20"/>
          <w:szCs w:val="20"/>
          <w:lang w:eastAsia="zh-CN"/>
        </w:rPr>
        <w:t xml:space="preserve">: </w:t>
      </w:r>
      <w:r w:rsidR="000D2794" w:rsidRPr="000D2794">
        <w:rPr>
          <w:b/>
          <w:bCs/>
          <w:sz w:val="20"/>
          <w:szCs w:val="20"/>
        </w:rPr>
        <w:t>If both the Rel-</w:t>
      </w:r>
      <w:proofErr w:type="gramStart"/>
      <w:r w:rsidR="000D2794" w:rsidRPr="000D2794">
        <w:rPr>
          <w:b/>
          <w:bCs/>
          <w:sz w:val="20"/>
          <w:szCs w:val="20"/>
        </w:rPr>
        <w:t>16 time</w:t>
      </w:r>
      <w:proofErr w:type="gramEnd"/>
      <w:r w:rsidR="000D2794" w:rsidRPr="000D2794">
        <w:rPr>
          <w:b/>
          <w:bCs/>
          <w:sz w:val="20"/>
          <w:szCs w:val="20"/>
        </w:rPr>
        <w:t xml:space="preserve"> domain H/S/NA configuration and Rel-17 frequency domain H/S/NA configuration are provided for a given RB set within a slot</w:t>
      </w:r>
      <w:r w:rsidR="000D2794">
        <w:rPr>
          <w:b/>
          <w:bCs/>
          <w:sz w:val="20"/>
          <w:szCs w:val="20"/>
        </w:rPr>
        <w:t>.</w:t>
      </w:r>
      <w:r w:rsidR="000D2794" w:rsidRPr="000D2794">
        <w:rPr>
          <w:rFonts w:eastAsiaTheme="minorEastAsia"/>
          <w:b/>
          <w:bCs/>
          <w:sz w:val="20"/>
          <w:szCs w:val="20"/>
          <w:lang w:eastAsia="zh-CN"/>
        </w:rPr>
        <w:t xml:space="preserve"> </w:t>
      </w:r>
    </w:p>
    <w:p w14:paraId="61D3397E" w14:textId="60927B97" w:rsidR="00C97A0F" w:rsidRPr="000D2794" w:rsidRDefault="00C97A0F" w:rsidP="000D2794">
      <w:pPr>
        <w:pStyle w:val="a6"/>
        <w:numPr>
          <w:ilvl w:val="0"/>
          <w:numId w:val="8"/>
        </w:numPr>
        <w:spacing w:before="0"/>
        <w:jc w:val="both"/>
        <w:rPr>
          <w:rFonts w:ascii="Times" w:eastAsiaTheme="minorEastAsia" w:hAnsi="Times"/>
          <w:bCs w:val="0"/>
          <w:color w:val="000000" w:themeColor="text1"/>
          <w:szCs w:val="24"/>
          <w:lang w:eastAsia="zh-CN"/>
        </w:rPr>
      </w:pPr>
      <w:r w:rsidRPr="000D2794">
        <w:rPr>
          <w:rFonts w:ascii="Times" w:eastAsiaTheme="minorEastAsia" w:hAnsi="Times"/>
          <w:bCs w:val="0"/>
          <w:color w:val="000000" w:themeColor="text1"/>
          <w:szCs w:val="24"/>
          <w:lang w:eastAsia="zh-CN"/>
        </w:rPr>
        <w:t xml:space="preserve">The application of the Rel-17 frequency domain H/S/NA configuration should </w:t>
      </w:r>
      <w:r w:rsidR="000D2794">
        <w:rPr>
          <w:rFonts w:ascii="Times" w:eastAsiaTheme="minorEastAsia" w:hAnsi="Times"/>
          <w:bCs w:val="0"/>
          <w:color w:val="000000" w:themeColor="text1"/>
          <w:szCs w:val="24"/>
          <w:lang w:eastAsia="zh-CN"/>
        </w:rPr>
        <w:t>base on</w:t>
      </w:r>
      <w:r w:rsidRPr="000D2794">
        <w:rPr>
          <w:rFonts w:ascii="Times" w:eastAsiaTheme="minorEastAsia" w:hAnsi="Times"/>
          <w:bCs w:val="0"/>
          <w:color w:val="000000" w:themeColor="text1"/>
          <w:szCs w:val="24"/>
          <w:lang w:eastAsia="zh-CN"/>
        </w:rPr>
        <w:t xml:space="preserve"> the supported multiplexing mode in the time resource</w:t>
      </w:r>
      <w:r w:rsidR="000D2794">
        <w:rPr>
          <w:rFonts w:ascii="Times" w:eastAsiaTheme="minorEastAsia" w:hAnsi="Times"/>
          <w:bCs w:val="0"/>
          <w:color w:val="000000" w:themeColor="text1"/>
          <w:szCs w:val="24"/>
          <w:lang w:eastAsia="zh-CN"/>
        </w:rPr>
        <w:t>,</w:t>
      </w:r>
      <w:r w:rsidR="000D2794" w:rsidRPr="000D2794">
        <w:t xml:space="preserve"> </w:t>
      </w:r>
      <w:r w:rsidR="000D2794">
        <w:t>but not base on whether there is MT scheduling</w:t>
      </w:r>
      <w:r w:rsidRPr="000D2794">
        <w:rPr>
          <w:rFonts w:ascii="Times" w:eastAsiaTheme="minorEastAsia" w:hAnsi="Times"/>
          <w:bCs w:val="0"/>
          <w:color w:val="000000" w:themeColor="text1"/>
          <w:szCs w:val="24"/>
          <w:lang w:eastAsia="zh-CN"/>
        </w:rPr>
        <w:t xml:space="preserve">. </w:t>
      </w:r>
    </w:p>
    <w:p w14:paraId="38962A42" w14:textId="5F37918E" w:rsidR="0006713A" w:rsidRPr="00BA320E" w:rsidRDefault="0006713A" w:rsidP="0007044D">
      <w:pPr>
        <w:jc w:val="both"/>
        <w:rPr>
          <w:rFonts w:eastAsiaTheme="minorEastAsia"/>
          <w:b/>
          <w:lang w:eastAsia="zh-CN"/>
        </w:rPr>
      </w:pPr>
    </w:p>
    <w:p w14:paraId="75D467B0" w14:textId="54EFFAFE" w:rsidR="00683AC9" w:rsidRDefault="00A03965" w:rsidP="00600C8F">
      <w:pPr>
        <w:pStyle w:val="a0"/>
        <w:rPr>
          <w:rFonts w:eastAsiaTheme="minorEastAsia"/>
          <w:szCs w:val="20"/>
          <w:lang w:eastAsia="zh-CN"/>
        </w:rPr>
      </w:pPr>
      <w:r>
        <w:rPr>
          <w:rFonts w:eastAsiaTheme="minorEastAsia"/>
          <w:lang w:eastAsia="zh-CN"/>
        </w:rPr>
        <w:t>In RAN1#</w:t>
      </w:r>
      <w:r w:rsidR="00A54665">
        <w:rPr>
          <w:rFonts w:eastAsiaTheme="minorEastAsia"/>
          <w:lang w:eastAsia="zh-CN"/>
        </w:rPr>
        <w:t>106</w:t>
      </w:r>
      <w:r w:rsidR="006C3E01">
        <w:rPr>
          <w:rFonts w:eastAsiaTheme="minorEastAsia"/>
          <w:lang w:eastAsia="zh-CN"/>
        </w:rPr>
        <w:t>bis</w:t>
      </w:r>
      <w:r>
        <w:rPr>
          <w:rFonts w:eastAsiaTheme="minorEastAsia"/>
          <w:lang w:eastAsia="zh-CN"/>
        </w:rPr>
        <w:t>-e e-</w:t>
      </w:r>
      <w:proofErr w:type="spellStart"/>
      <w:r>
        <w:rPr>
          <w:rFonts w:eastAsiaTheme="minorEastAsia"/>
          <w:lang w:eastAsia="zh-CN"/>
        </w:rPr>
        <w:t>emeeting</w:t>
      </w:r>
      <w:proofErr w:type="spellEnd"/>
      <w:r>
        <w:rPr>
          <w:rFonts w:eastAsiaTheme="minorEastAsia"/>
          <w:lang w:eastAsia="zh-CN"/>
        </w:rPr>
        <w:t>,</w:t>
      </w:r>
      <w:r w:rsidR="0048492F">
        <w:rPr>
          <w:rFonts w:eastAsiaTheme="minorEastAsia"/>
          <w:lang w:eastAsia="zh-CN"/>
        </w:rPr>
        <w:t xml:space="preserve"> </w:t>
      </w:r>
      <w:r w:rsidR="00E81C23">
        <w:rPr>
          <w:rFonts w:eastAsiaTheme="minorEastAsia"/>
          <w:lang w:eastAsia="zh-CN"/>
        </w:rPr>
        <w:t xml:space="preserve">it has been agreed that </w:t>
      </w:r>
      <w:r w:rsidR="00FF40B7">
        <w:rPr>
          <w:rFonts w:eastAsiaTheme="minorEastAsia"/>
          <w:lang w:eastAsia="zh-CN"/>
        </w:rPr>
        <w:t xml:space="preserve">DCI format 2_5 </w:t>
      </w:r>
      <w:r w:rsidR="00E81C23" w:rsidRPr="00E81C23">
        <w:rPr>
          <w:rFonts w:eastAsiaTheme="minorEastAsia"/>
          <w:lang w:eastAsia="zh-CN"/>
        </w:rPr>
        <w:t xml:space="preserve">is reused </w:t>
      </w:r>
      <w:r w:rsidR="006C3E01">
        <w:rPr>
          <w:rFonts w:eastAsiaTheme="minorEastAsia"/>
          <w:lang w:eastAsia="zh-CN"/>
        </w:rPr>
        <w:t>to indicate availability for the soft resources of the respective RB sets</w:t>
      </w:r>
      <w:r w:rsidR="000D2794">
        <w:rPr>
          <w:rFonts w:eastAsiaTheme="minorEastAsia"/>
          <w:lang w:eastAsia="zh-CN"/>
        </w:rPr>
        <w:t>, a</w:t>
      </w:r>
      <w:r w:rsidR="006C3E01">
        <w:rPr>
          <w:rFonts w:eastAsiaTheme="minorEastAsia"/>
          <w:lang w:eastAsia="zh-CN"/>
        </w:rPr>
        <w:t>nd the how to indicate resource availabilit</w:t>
      </w:r>
      <w:r w:rsidR="000D2794">
        <w:rPr>
          <w:rFonts w:eastAsiaTheme="minorEastAsia"/>
          <w:lang w:eastAsia="zh-CN"/>
        </w:rPr>
        <w:t>ies</w:t>
      </w:r>
      <w:r w:rsidR="006C3E01">
        <w:rPr>
          <w:rFonts w:eastAsiaTheme="minorEastAsia"/>
          <w:lang w:eastAsia="zh-CN"/>
        </w:rPr>
        <w:t xml:space="preserve"> for different RB set</w:t>
      </w:r>
      <w:r w:rsidR="000D2794">
        <w:rPr>
          <w:rFonts w:eastAsiaTheme="minorEastAsia"/>
          <w:lang w:eastAsia="zh-CN"/>
        </w:rPr>
        <w:t>s</w:t>
      </w:r>
      <w:r w:rsidR="006C3E01">
        <w:rPr>
          <w:rFonts w:eastAsiaTheme="minorEastAsia"/>
          <w:lang w:eastAsia="zh-CN"/>
        </w:rPr>
        <w:t xml:space="preserve"> in the same time resource should be further determined. One way is </w:t>
      </w:r>
      <w:r w:rsidR="00B4718D">
        <w:rPr>
          <w:rFonts w:eastAsiaTheme="minorEastAsia"/>
          <w:lang w:eastAsia="zh-CN"/>
        </w:rPr>
        <w:t xml:space="preserve">to </w:t>
      </w:r>
      <w:r w:rsidR="006C3E01">
        <w:rPr>
          <w:rFonts w:eastAsiaTheme="minorEastAsia"/>
          <w:lang w:eastAsia="zh-CN"/>
        </w:rPr>
        <w:t xml:space="preserve">extend </w:t>
      </w:r>
      <w:proofErr w:type="spellStart"/>
      <w:r w:rsidR="00B4718D">
        <w:rPr>
          <w:rFonts w:eastAsiaTheme="minorEastAsia"/>
          <w:lang w:eastAsia="zh-CN"/>
        </w:rPr>
        <w:t>AvailabilityCombination</w:t>
      </w:r>
      <w:proofErr w:type="spellEnd"/>
      <w:r w:rsidR="00B4718D">
        <w:rPr>
          <w:rFonts w:eastAsiaTheme="minorEastAsia"/>
          <w:lang w:eastAsia="zh-CN"/>
        </w:rPr>
        <w:t xml:space="preserve"> to include multiple RB sets in the higher layer configuration, which would decrease the flexibility of the in</w:t>
      </w:r>
      <w:r w:rsidR="00076FBF">
        <w:rPr>
          <w:rFonts w:eastAsiaTheme="minorEastAsia"/>
          <w:lang w:eastAsia="zh-CN"/>
        </w:rPr>
        <w:t>di</w:t>
      </w:r>
      <w:r w:rsidR="00B4718D">
        <w:rPr>
          <w:rFonts w:eastAsiaTheme="minorEastAsia"/>
          <w:lang w:eastAsia="zh-CN"/>
        </w:rPr>
        <w:t xml:space="preserve">cation </w:t>
      </w:r>
      <w:r w:rsidR="00B8295E">
        <w:rPr>
          <w:rFonts w:eastAsiaTheme="minorEastAsia" w:hint="eastAsia"/>
          <w:lang w:eastAsia="zh-CN"/>
        </w:rPr>
        <w:t>and</w:t>
      </w:r>
      <w:r w:rsidR="00B8295E">
        <w:rPr>
          <w:rFonts w:eastAsiaTheme="minorEastAsia"/>
          <w:lang w:eastAsia="zh-CN"/>
        </w:rPr>
        <w:t xml:space="preserve"> increase the </w:t>
      </w:r>
      <w:r w:rsidR="00683AC9">
        <w:rPr>
          <w:rFonts w:eastAsiaTheme="minorEastAsia"/>
          <w:lang w:eastAsia="zh-CN"/>
        </w:rPr>
        <w:t>complexity of the signaling design in the higher layer. Another way is that</w:t>
      </w:r>
      <w:r w:rsidR="00BA2093">
        <w:rPr>
          <w:rFonts w:eastAsiaTheme="minorEastAsia"/>
          <w:lang w:eastAsia="zh-CN"/>
        </w:rPr>
        <w:t>,</w:t>
      </w:r>
      <w:r w:rsidR="00683AC9">
        <w:rPr>
          <w:rFonts w:eastAsiaTheme="minorEastAsia"/>
          <w:lang w:eastAsia="zh-CN"/>
        </w:rPr>
        <w:t xml:space="preserve"> for different resource availability indication</w:t>
      </w:r>
      <w:r w:rsidR="00076FBF">
        <w:rPr>
          <w:rFonts w:eastAsiaTheme="minorEastAsia"/>
          <w:lang w:eastAsia="zh-CN"/>
        </w:rPr>
        <w:t>s</w:t>
      </w:r>
      <w:r w:rsidR="00683AC9">
        <w:rPr>
          <w:rFonts w:eastAsiaTheme="minorEastAsia"/>
          <w:lang w:eastAsia="zh-CN"/>
        </w:rPr>
        <w:t xml:space="preserve"> for different RB sets, multiple indication</w:t>
      </w:r>
      <w:r w:rsidR="00BA2093">
        <w:rPr>
          <w:rFonts w:eastAsiaTheme="minorEastAsia"/>
          <w:lang w:eastAsia="zh-CN"/>
        </w:rPr>
        <w:t xml:space="preserve"> fields</w:t>
      </w:r>
      <w:r w:rsidR="00683AC9">
        <w:rPr>
          <w:rFonts w:eastAsiaTheme="minorEastAsia"/>
          <w:lang w:eastAsia="zh-CN"/>
        </w:rPr>
        <w:t xml:space="preserve"> in the same DCI can be used. One example is illustrated in the following:</w:t>
      </w:r>
      <w:r w:rsidR="006C3E01">
        <w:rPr>
          <w:rFonts w:eastAsiaTheme="minorEastAsia"/>
          <w:lang w:eastAsia="zh-CN"/>
        </w:rPr>
        <w:t xml:space="preserve"> </w:t>
      </w:r>
    </w:p>
    <w:p w14:paraId="5556F21F" w14:textId="72FD2C65" w:rsidR="00EC40D8" w:rsidRDefault="004801DB" w:rsidP="00870849">
      <w:pPr>
        <w:pStyle w:val="a0"/>
        <w:jc w:val="center"/>
        <w:rPr>
          <w:rFonts w:eastAsiaTheme="minorEastAsia"/>
          <w:lang w:eastAsia="zh-CN"/>
        </w:rPr>
      </w:pPr>
      <w:r>
        <w:object w:dxaOrig="8086" w:dyaOrig="1110" w14:anchorId="5D391C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45pt;height:55.7pt" o:ole="">
            <v:imagedata r:id="rId8" o:title=""/>
          </v:shape>
          <o:OLEObject Type="Embed" ProgID="Visio.Drawing.15" ShapeID="_x0000_i1025" DrawAspect="Content" ObjectID="_1697640359" r:id="rId9"/>
        </w:object>
      </w:r>
    </w:p>
    <w:p w14:paraId="46B4BF6E" w14:textId="2DBBC4D7" w:rsidR="00CB511D" w:rsidRPr="00870849" w:rsidRDefault="00BA2093" w:rsidP="00600C8F">
      <w:pPr>
        <w:pStyle w:val="a0"/>
        <w:rPr>
          <w:rFonts w:eastAsiaTheme="minorEastAsia"/>
          <w:lang w:eastAsia="zh-CN"/>
        </w:rPr>
      </w:pPr>
      <w:r>
        <w:rPr>
          <w:rFonts w:eastAsiaTheme="minorEastAsia"/>
          <w:lang w:eastAsia="zh-CN"/>
        </w:rPr>
        <w:t>Based on the above discussion, considering the indication flexibility</w:t>
      </w:r>
      <w:r w:rsidR="00CB511D" w:rsidRPr="00870849">
        <w:rPr>
          <w:rFonts w:eastAsiaTheme="minorEastAsia"/>
          <w:lang w:eastAsia="zh-CN"/>
        </w:rPr>
        <w:t>, we</w:t>
      </w:r>
      <w:r>
        <w:rPr>
          <w:rFonts w:eastAsiaTheme="minorEastAsia"/>
          <w:lang w:eastAsia="zh-CN"/>
        </w:rPr>
        <w:t xml:space="preserve"> propose the following.</w:t>
      </w:r>
    </w:p>
    <w:p w14:paraId="3268079F" w14:textId="73A763A1" w:rsidR="00057EE9" w:rsidRPr="001F72F3" w:rsidRDefault="00057EE9" w:rsidP="00600C8F">
      <w:pPr>
        <w:pStyle w:val="a0"/>
        <w:rPr>
          <w:rFonts w:eastAsiaTheme="minorEastAsia"/>
          <w:b/>
          <w:bCs/>
          <w:lang w:eastAsia="zh-CN"/>
        </w:rPr>
      </w:pPr>
      <w:r w:rsidRPr="001F72F3">
        <w:rPr>
          <w:rFonts w:eastAsiaTheme="minorEastAsia"/>
          <w:b/>
          <w:bCs/>
          <w:lang w:eastAsia="zh-CN"/>
        </w:rPr>
        <w:t>Proposal</w:t>
      </w:r>
      <w:r w:rsidR="00552B8A">
        <w:rPr>
          <w:rFonts w:eastAsiaTheme="minorEastAsia"/>
          <w:b/>
          <w:bCs/>
          <w:lang w:eastAsia="zh-CN"/>
        </w:rPr>
        <w:t xml:space="preserve"> </w:t>
      </w:r>
      <w:r w:rsidR="007F55A3">
        <w:rPr>
          <w:rFonts w:eastAsiaTheme="minorEastAsia"/>
          <w:b/>
          <w:bCs/>
          <w:lang w:eastAsia="zh-CN"/>
        </w:rPr>
        <w:t>7</w:t>
      </w:r>
      <w:r w:rsidRPr="001F72F3">
        <w:rPr>
          <w:rFonts w:eastAsiaTheme="minorEastAsia"/>
          <w:b/>
          <w:bCs/>
          <w:lang w:eastAsia="zh-CN"/>
        </w:rPr>
        <w:t xml:space="preserve">: For DCI format 2_5, </w:t>
      </w:r>
      <w:r w:rsidR="00BA2093">
        <w:rPr>
          <w:rFonts w:eastAsiaTheme="minorEastAsia"/>
          <w:b/>
          <w:bCs/>
          <w:lang w:eastAsia="zh-CN"/>
        </w:rPr>
        <w:t xml:space="preserve">support </w:t>
      </w:r>
      <w:r w:rsidR="00CB511D">
        <w:rPr>
          <w:rFonts w:eastAsiaTheme="minorEastAsia"/>
          <w:b/>
          <w:bCs/>
          <w:lang w:eastAsia="zh-CN"/>
        </w:rPr>
        <w:t>multiple availability indication</w:t>
      </w:r>
      <w:r w:rsidR="00BA2093">
        <w:rPr>
          <w:rFonts w:eastAsiaTheme="minorEastAsia"/>
          <w:b/>
          <w:bCs/>
          <w:lang w:eastAsia="zh-CN"/>
        </w:rPr>
        <w:t xml:space="preserve"> fields</w:t>
      </w:r>
      <w:r w:rsidR="00CB511D">
        <w:rPr>
          <w:rFonts w:eastAsiaTheme="minorEastAsia"/>
          <w:b/>
          <w:bCs/>
          <w:lang w:eastAsia="zh-CN"/>
        </w:rPr>
        <w:t xml:space="preserve"> in the DCI </w:t>
      </w:r>
      <w:r w:rsidR="00BA2093">
        <w:rPr>
          <w:rFonts w:eastAsiaTheme="minorEastAsia"/>
          <w:b/>
          <w:bCs/>
          <w:lang w:eastAsia="zh-CN"/>
        </w:rPr>
        <w:t xml:space="preserve">format </w:t>
      </w:r>
      <w:r w:rsidR="00CB511D">
        <w:rPr>
          <w:rFonts w:eastAsiaTheme="minorEastAsia"/>
          <w:b/>
          <w:bCs/>
          <w:lang w:eastAsia="zh-CN"/>
        </w:rPr>
        <w:t xml:space="preserve">to indicate </w:t>
      </w:r>
      <w:r w:rsidR="00BA2093">
        <w:rPr>
          <w:rFonts w:eastAsiaTheme="minorEastAsia"/>
          <w:b/>
          <w:bCs/>
          <w:lang w:eastAsia="zh-CN"/>
        </w:rPr>
        <w:t xml:space="preserve">resource </w:t>
      </w:r>
      <w:proofErr w:type="spellStart"/>
      <w:r w:rsidR="00BA2093">
        <w:rPr>
          <w:rFonts w:eastAsiaTheme="minorEastAsia"/>
          <w:b/>
          <w:bCs/>
          <w:lang w:eastAsia="zh-CN"/>
        </w:rPr>
        <w:t>availibilities</w:t>
      </w:r>
      <w:proofErr w:type="spellEnd"/>
      <w:r w:rsidR="00BA2093">
        <w:rPr>
          <w:rFonts w:eastAsiaTheme="minorEastAsia"/>
          <w:b/>
          <w:bCs/>
          <w:lang w:eastAsia="zh-CN"/>
        </w:rPr>
        <w:t xml:space="preserve"> in </w:t>
      </w:r>
      <w:r w:rsidR="00CB511D">
        <w:rPr>
          <w:rFonts w:eastAsiaTheme="minorEastAsia"/>
          <w:b/>
          <w:bCs/>
          <w:lang w:eastAsia="zh-CN"/>
        </w:rPr>
        <w:t>different RB set(s)</w:t>
      </w:r>
      <w:r w:rsidR="00BA2093">
        <w:rPr>
          <w:rFonts w:eastAsiaTheme="minorEastAsia"/>
          <w:b/>
          <w:bCs/>
          <w:lang w:eastAsia="zh-CN"/>
        </w:rPr>
        <w:t>, respectively</w:t>
      </w:r>
      <w:r w:rsidR="00CB511D">
        <w:rPr>
          <w:rFonts w:eastAsiaTheme="minorEastAsia"/>
          <w:b/>
          <w:bCs/>
          <w:lang w:eastAsia="zh-CN"/>
        </w:rPr>
        <w:t>.</w:t>
      </w:r>
      <w:r w:rsidRPr="001F72F3">
        <w:rPr>
          <w:rFonts w:eastAsiaTheme="minorEastAsia"/>
          <w:b/>
          <w:bCs/>
          <w:lang w:eastAsia="zh-CN"/>
        </w:rPr>
        <w:t xml:space="preserve"> </w:t>
      </w:r>
    </w:p>
    <w:p w14:paraId="15F2660C" w14:textId="050580B6" w:rsidR="00176DEB" w:rsidRPr="007528F2" w:rsidRDefault="00176DEB" w:rsidP="00176DEB">
      <w:pPr>
        <w:pStyle w:val="1"/>
      </w:pPr>
      <w:r w:rsidRPr="007528F2">
        <w:t>Spatial domain</w:t>
      </w:r>
      <w:r>
        <w:t xml:space="preserve"> resource management</w:t>
      </w:r>
    </w:p>
    <w:p w14:paraId="0F4193C2" w14:textId="620C4E8F" w:rsidR="00176DEB" w:rsidRPr="00142515" w:rsidRDefault="004D4E5B" w:rsidP="00176DEB">
      <w:pPr>
        <w:pStyle w:val="a0"/>
        <w:rPr>
          <w:rFonts w:eastAsiaTheme="minorEastAsia"/>
          <w:lang w:eastAsia="zh-CN"/>
        </w:rPr>
      </w:pPr>
      <w:r>
        <w:rPr>
          <w:rFonts w:eastAsiaTheme="minorEastAsia"/>
          <w:lang w:eastAsia="zh-CN"/>
        </w:rPr>
        <w:t>B</w:t>
      </w:r>
      <w:r w:rsidR="00CB1CD4">
        <w:rPr>
          <w:rFonts w:eastAsiaTheme="minorEastAsia"/>
          <w:lang w:eastAsia="zh-CN"/>
        </w:rPr>
        <w:t xml:space="preserve">oth beam report </w:t>
      </w:r>
      <w:r>
        <w:rPr>
          <w:rFonts w:eastAsiaTheme="minorEastAsia"/>
          <w:lang w:eastAsia="zh-CN"/>
        </w:rPr>
        <w:t xml:space="preserve">from child node to parent node </w:t>
      </w:r>
      <w:r w:rsidR="00CB1CD4">
        <w:rPr>
          <w:rFonts w:eastAsiaTheme="minorEastAsia"/>
          <w:lang w:eastAsia="zh-CN"/>
        </w:rPr>
        <w:t xml:space="preserve">and beam </w:t>
      </w:r>
      <w:r>
        <w:rPr>
          <w:rFonts w:eastAsiaTheme="minorEastAsia"/>
          <w:lang w:eastAsia="zh-CN"/>
        </w:rPr>
        <w:t xml:space="preserve">restriction </w:t>
      </w:r>
      <w:r w:rsidR="00CB1CD4">
        <w:rPr>
          <w:rFonts w:eastAsiaTheme="minorEastAsia"/>
          <w:lang w:eastAsia="zh-CN"/>
        </w:rPr>
        <w:t xml:space="preserve">indication </w:t>
      </w:r>
      <w:r>
        <w:rPr>
          <w:rFonts w:eastAsiaTheme="minorEastAsia"/>
          <w:lang w:eastAsia="zh-CN"/>
        </w:rPr>
        <w:t xml:space="preserve">from parent node to child node </w:t>
      </w:r>
      <w:r w:rsidR="00CB1CD4">
        <w:rPr>
          <w:rFonts w:eastAsiaTheme="minorEastAsia"/>
          <w:lang w:eastAsia="zh-CN"/>
        </w:rPr>
        <w:t>were supported as enhancement for spatial domain resource management</w:t>
      </w:r>
      <w:r w:rsidR="00176DEB">
        <w:rPr>
          <w:rFonts w:eastAsiaTheme="minorEastAsia"/>
          <w:lang w:eastAsia="zh-CN"/>
        </w:rPr>
        <w:t xml:space="preserve">. In this section, further discussion on </w:t>
      </w:r>
      <w:r w:rsidR="009356DC">
        <w:rPr>
          <w:rFonts w:eastAsiaTheme="minorEastAsia"/>
          <w:lang w:eastAsia="zh-CN"/>
        </w:rPr>
        <w:t xml:space="preserve">the </w:t>
      </w:r>
      <w:r w:rsidR="00CB1CD4">
        <w:rPr>
          <w:rFonts w:eastAsiaTheme="minorEastAsia"/>
          <w:lang w:eastAsia="zh-CN"/>
        </w:rPr>
        <w:t>beam report and beam indication</w:t>
      </w:r>
      <w:r w:rsidR="00176DEB">
        <w:rPr>
          <w:rFonts w:eastAsiaTheme="minorEastAsia"/>
          <w:lang w:eastAsia="zh-CN"/>
        </w:rPr>
        <w:t xml:space="preserve"> will be performed.</w:t>
      </w:r>
    </w:p>
    <w:tbl>
      <w:tblPr>
        <w:tblStyle w:val="ab"/>
        <w:tblW w:w="0" w:type="auto"/>
        <w:tblLook w:val="04A0" w:firstRow="1" w:lastRow="0" w:firstColumn="1" w:lastColumn="0" w:noHBand="0" w:noVBand="1"/>
      </w:tblPr>
      <w:tblGrid>
        <w:gridCol w:w="9019"/>
      </w:tblGrid>
      <w:tr w:rsidR="00176DEB" w:rsidRPr="00B21272" w14:paraId="2FEC36E3" w14:textId="77777777" w:rsidTr="000271FD">
        <w:tc>
          <w:tcPr>
            <w:tcW w:w="9019" w:type="dxa"/>
          </w:tcPr>
          <w:p w14:paraId="0B3618BC" w14:textId="09D4E0E7" w:rsidR="00E456DF" w:rsidRPr="00E456DF" w:rsidRDefault="00E456DF" w:rsidP="00E456DF">
            <w:pPr>
              <w:rPr>
                <w:rFonts w:cs="Times"/>
                <w:sz w:val="20"/>
                <w:szCs w:val="20"/>
                <w:highlight w:val="green"/>
              </w:rPr>
            </w:pPr>
            <w:r w:rsidRPr="00E456DF">
              <w:rPr>
                <w:rFonts w:cs="Times"/>
                <w:sz w:val="20"/>
                <w:szCs w:val="20"/>
                <w:highlight w:val="green"/>
              </w:rPr>
              <w:t>Agreement</w:t>
            </w:r>
          </w:p>
          <w:p w14:paraId="355FAE07" w14:textId="77777777" w:rsidR="00E456DF" w:rsidRPr="00E456DF" w:rsidRDefault="00E456DF" w:rsidP="00E456DF">
            <w:pPr>
              <w:jc w:val="both"/>
              <w:rPr>
                <w:bCs/>
                <w:sz w:val="20"/>
              </w:rPr>
            </w:pPr>
            <w:r w:rsidRPr="00E456DF">
              <w:rPr>
                <w:sz w:val="20"/>
              </w:rPr>
              <w:t>The recommended beam indication from the IAB-MT to the parent node are provided via MAC-CE:</w:t>
            </w:r>
          </w:p>
          <w:p w14:paraId="32A41231" w14:textId="77777777" w:rsidR="00E456DF" w:rsidRPr="00E456DF" w:rsidRDefault="00E456DF" w:rsidP="00E456DF">
            <w:pPr>
              <w:numPr>
                <w:ilvl w:val="0"/>
                <w:numId w:val="31"/>
              </w:numPr>
              <w:rPr>
                <w:bCs/>
                <w:sz w:val="20"/>
              </w:rPr>
            </w:pPr>
            <w:r w:rsidRPr="00E456DF">
              <w:rPr>
                <w:sz w:val="20"/>
              </w:rPr>
              <w:t>For DL Rx beam(s): using one or more of the following:</w:t>
            </w:r>
          </w:p>
          <w:p w14:paraId="5B5ABEDC" w14:textId="77777777" w:rsidR="00E456DF" w:rsidRPr="00E456DF" w:rsidRDefault="00E456DF" w:rsidP="00E456DF">
            <w:pPr>
              <w:numPr>
                <w:ilvl w:val="1"/>
                <w:numId w:val="31"/>
              </w:numPr>
              <w:rPr>
                <w:sz w:val="20"/>
              </w:rPr>
            </w:pPr>
            <w:r w:rsidRPr="00E456DF">
              <w:rPr>
                <w:sz w:val="20"/>
              </w:rPr>
              <w:t>DL TCI state ID</w:t>
            </w:r>
          </w:p>
          <w:p w14:paraId="4358EEB0" w14:textId="77777777" w:rsidR="00E456DF" w:rsidRPr="00E456DF" w:rsidRDefault="00E456DF" w:rsidP="00E456DF">
            <w:pPr>
              <w:numPr>
                <w:ilvl w:val="2"/>
                <w:numId w:val="31"/>
              </w:numPr>
              <w:rPr>
                <w:bCs/>
                <w:sz w:val="20"/>
              </w:rPr>
            </w:pPr>
            <w:r w:rsidRPr="00E456DF">
              <w:rPr>
                <w:sz w:val="20"/>
              </w:rPr>
              <w:t xml:space="preserve">FFS: UE/IAB-MT does not assume that DL Tx power adjustment (if provided) is applied to the SSB index (if supported) indicated as </w:t>
            </w:r>
            <w:proofErr w:type="spellStart"/>
            <w:r w:rsidRPr="00E456DF">
              <w:rPr>
                <w:sz w:val="20"/>
              </w:rPr>
              <w:t>QCLed</w:t>
            </w:r>
            <w:proofErr w:type="spellEnd"/>
            <w:r w:rsidRPr="00E456DF">
              <w:rPr>
                <w:sz w:val="20"/>
              </w:rPr>
              <w:t xml:space="preserve"> reference signal in DL TCI state ID. </w:t>
            </w:r>
          </w:p>
          <w:p w14:paraId="45C9BDF0" w14:textId="77777777" w:rsidR="00E456DF" w:rsidRPr="00E456DF" w:rsidRDefault="00E456DF" w:rsidP="00E456DF">
            <w:pPr>
              <w:numPr>
                <w:ilvl w:val="1"/>
                <w:numId w:val="31"/>
              </w:numPr>
              <w:rPr>
                <w:bCs/>
                <w:sz w:val="20"/>
              </w:rPr>
            </w:pPr>
            <w:r w:rsidRPr="00E456DF">
              <w:rPr>
                <w:sz w:val="20"/>
              </w:rPr>
              <w:t>[RS ID]</w:t>
            </w:r>
          </w:p>
          <w:p w14:paraId="67887E85" w14:textId="77777777" w:rsidR="00E456DF" w:rsidRPr="00E456DF" w:rsidRDefault="00E456DF" w:rsidP="00E456DF">
            <w:pPr>
              <w:numPr>
                <w:ilvl w:val="1"/>
                <w:numId w:val="31"/>
              </w:numPr>
              <w:rPr>
                <w:bCs/>
                <w:sz w:val="20"/>
              </w:rPr>
            </w:pPr>
            <w:r w:rsidRPr="00E456DF">
              <w:rPr>
                <w:sz w:val="20"/>
              </w:rPr>
              <w:t>[R17 DL TCI, or joint DL/UL TCI ID]</w:t>
            </w:r>
          </w:p>
          <w:p w14:paraId="7A6AA874" w14:textId="77777777" w:rsidR="00E456DF" w:rsidRPr="00E456DF" w:rsidRDefault="00E456DF" w:rsidP="00E456DF">
            <w:pPr>
              <w:numPr>
                <w:ilvl w:val="0"/>
                <w:numId w:val="31"/>
              </w:numPr>
              <w:rPr>
                <w:bCs/>
                <w:sz w:val="20"/>
              </w:rPr>
            </w:pPr>
            <w:r w:rsidRPr="00E456DF">
              <w:rPr>
                <w:sz w:val="20"/>
              </w:rPr>
              <w:t>For UL Tx beam(s): using one or more of the following:</w:t>
            </w:r>
          </w:p>
          <w:p w14:paraId="68CD58CF" w14:textId="77777777" w:rsidR="00E456DF" w:rsidRPr="00E456DF" w:rsidRDefault="00E456DF" w:rsidP="00E456DF">
            <w:pPr>
              <w:numPr>
                <w:ilvl w:val="1"/>
                <w:numId w:val="31"/>
              </w:numPr>
              <w:rPr>
                <w:bCs/>
                <w:sz w:val="20"/>
              </w:rPr>
            </w:pPr>
            <w:r w:rsidRPr="00E456DF">
              <w:rPr>
                <w:sz w:val="20"/>
              </w:rPr>
              <w:t>[Spatial relation]</w:t>
            </w:r>
          </w:p>
          <w:p w14:paraId="28D4E1FB" w14:textId="77777777" w:rsidR="00E456DF" w:rsidRPr="00E456DF" w:rsidRDefault="00E456DF" w:rsidP="00E456DF">
            <w:pPr>
              <w:numPr>
                <w:ilvl w:val="1"/>
                <w:numId w:val="31"/>
              </w:numPr>
              <w:rPr>
                <w:bCs/>
                <w:sz w:val="20"/>
              </w:rPr>
            </w:pPr>
            <w:r w:rsidRPr="00E456DF">
              <w:rPr>
                <w:sz w:val="20"/>
              </w:rPr>
              <w:t>[RS ID]</w:t>
            </w:r>
          </w:p>
          <w:p w14:paraId="09EE196D" w14:textId="77777777" w:rsidR="00E456DF" w:rsidRPr="00E456DF" w:rsidRDefault="00E456DF" w:rsidP="00E456DF">
            <w:pPr>
              <w:numPr>
                <w:ilvl w:val="1"/>
                <w:numId w:val="31"/>
              </w:numPr>
              <w:rPr>
                <w:bCs/>
                <w:sz w:val="20"/>
              </w:rPr>
            </w:pPr>
            <w:r w:rsidRPr="00E456DF">
              <w:rPr>
                <w:sz w:val="20"/>
              </w:rPr>
              <w:lastRenderedPageBreak/>
              <w:t>[R17 UL TCI, or joint DL/UL TCI ID]</w:t>
            </w:r>
          </w:p>
          <w:p w14:paraId="0A6E11C1" w14:textId="6F003E29" w:rsidR="00E456DF" w:rsidRPr="00E456DF" w:rsidRDefault="00E456DF" w:rsidP="00E456DF">
            <w:pPr>
              <w:numPr>
                <w:ilvl w:val="1"/>
                <w:numId w:val="31"/>
              </w:numPr>
              <w:rPr>
                <w:bCs/>
                <w:sz w:val="20"/>
              </w:rPr>
            </w:pPr>
            <w:r w:rsidRPr="00E456DF">
              <w:rPr>
                <w:sz w:val="20"/>
              </w:rPr>
              <w:t>[SRI]</w:t>
            </w:r>
          </w:p>
          <w:p w14:paraId="11A6FBFF" w14:textId="77777777" w:rsidR="00B0692F" w:rsidRPr="00BA68D7" w:rsidRDefault="00B0692F" w:rsidP="00B0692F">
            <w:pPr>
              <w:rPr>
                <w:color w:val="000000"/>
                <w:sz w:val="20"/>
                <w:szCs w:val="20"/>
                <w:lang w:eastAsia="ko-KR"/>
              </w:rPr>
            </w:pPr>
            <w:r w:rsidRPr="00BA68D7">
              <w:rPr>
                <w:color w:val="000000"/>
                <w:sz w:val="20"/>
                <w:szCs w:val="20"/>
                <w:highlight w:val="yellow"/>
                <w:lang w:eastAsia="ko-KR"/>
              </w:rPr>
              <w:t>FL proposed conclusion</w:t>
            </w:r>
          </w:p>
          <w:p w14:paraId="4E1E264D" w14:textId="77777777" w:rsidR="00B0692F" w:rsidRPr="00E456DF" w:rsidRDefault="00B0692F" w:rsidP="00B0692F">
            <w:pPr>
              <w:numPr>
                <w:ilvl w:val="0"/>
                <w:numId w:val="16"/>
              </w:numPr>
              <w:rPr>
                <w:rFonts w:cs="Times"/>
                <w:sz w:val="20"/>
                <w:szCs w:val="20"/>
              </w:rPr>
            </w:pPr>
            <w:r w:rsidRPr="00BA68D7">
              <w:rPr>
                <w:color w:val="000000"/>
                <w:sz w:val="20"/>
                <w:szCs w:val="20"/>
                <w:lang w:eastAsia="ko-KR"/>
              </w:rPr>
              <w:t>Discuss under 8.10.1 whether CLI measurements should be included in the beam report from a node to its parent node.</w:t>
            </w:r>
          </w:p>
          <w:p w14:paraId="523C09BF" w14:textId="77777777" w:rsidR="00E456DF" w:rsidRPr="00E456DF" w:rsidRDefault="00E456DF" w:rsidP="00E456DF">
            <w:pPr>
              <w:rPr>
                <w:rFonts w:cs="Times"/>
                <w:sz w:val="20"/>
                <w:szCs w:val="20"/>
                <w:highlight w:val="green"/>
              </w:rPr>
            </w:pPr>
            <w:r w:rsidRPr="00E456DF">
              <w:rPr>
                <w:rFonts w:cs="Times"/>
                <w:sz w:val="20"/>
                <w:szCs w:val="20"/>
                <w:highlight w:val="green"/>
              </w:rPr>
              <w:t>Agreement</w:t>
            </w:r>
          </w:p>
          <w:p w14:paraId="644ED108" w14:textId="77777777" w:rsidR="00E456DF" w:rsidRPr="00E456DF" w:rsidRDefault="00E456DF" w:rsidP="00E456DF">
            <w:pPr>
              <w:rPr>
                <w:rFonts w:cs="Times"/>
                <w:sz w:val="20"/>
                <w:szCs w:val="20"/>
              </w:rPr>
            </w:pPr>
            <w:r w:rsidRPr="00E456DF">
              <w:rPr>
                <w:bCs/>
                <w:sz w:val="20"/>
              </w:rPr>
              <w:t>RS ID, based on the IAB node’s DU configurations, is used by a parent node to indicate beams of an IAB-DU in the direction of which simultaneous operation is restricted</w:t>
            </w:r>
          </w:p>
          <w:p w14:paraId="3EB60848" w14:textId="77777777" w:rsidR="00E456DF" w:rsidRPr="00E456DF" w:rsidRDefault="00E456DF" w:rsidP="00E456DF">
            <w:pPr>
              <w:numPr>
                <w:ilvl w:val="0"/>
                <w:numId w:val="29"/>
              </w:numPr>
              <w:rPr>
                <w:rFonts w:cs="Times"/>
                <w:sz w:val="20"/>
                <w:szCs w:val="20"/>
              </w:rPr>
            </w:pPr>
            <w:r w:rsidRPr="00E456DF">
              <w:rPr>
                <w:bCs/>
                <w:sz w:val="20"/>
              </w:rPr>
              <w:t>At least SSB ID and [STC index] are supported</w:t>
            </w:r>
          </w:p>
          <w:p w14:paraId="68688CF8" w14:textId="77777777" w:rsidR="00E456DF" w:rsidRPr="00E456DF" w:rsidRDefault="00E456DF" w:rsidP="00E456DF">
            <w:pPr>
              <w:numPr>
                <w:ilvl w:val="0"/>
                <w:numId w:val="29"/>
              </w:numPr>
              <w:rPr>
                <w:rFonts w:cs="Times"/>
                <w:sz w:val="20"/>
                <w:szCs w:val="20"/>
              </w:rPr>
            </w:pPr>
            <w:r w:rsidRPr="00E456DF">
              <w:rPr>
                <w:bCs/>
                <w:sz w:val="20"/>
              </w:rPr>
              <w:t>FFS: Whether restrictions are indicated to apply differently for H or S resources</w:t>
            </w:r>
          </w:p>
          <w:p w14:paraId="0DF4E5A1" w14:textId="77777777" w:rsidR="00E456DF" w:rsidRPr="00E456DF" w:rsidRDefault="00E456DF" w:rsidP="00E456DF">
            <w:pPr>
              <w:numPr>
                <w:ilvl w:val="0"/>
                <w:numId w:val="29"/>
              </w:numPr>
              <w:rPr>
                <w:b/>
                <w:sz w:val="20"/>
              </w:rPr>
            </w:pPr>
            <w:r w:rsidRPr="00E456DF">
              <w:rPr>
                <w:bCs/>
                <w:sz w:val="20"/>
              </w:rPr>
              <w:t>FFS: Informing the parent node of SRS configuration of the IAB-MT (if collocated with the IAB-DU)</w:t>
            </w:r>
          </w:p>
          <w:p w14:paraId="54265102" w14:textId="77777777" w:rsidR="00E456DF" w:rsidRPr="00E456DF" w:rsidRDefault="00E456DF" w:rsidP="00E456DF">
            <w:pPr>
              <w:rPr>
                <w:rFonts w:cs="Times"/>
                <w:sz w:val="20"/>
                <w:szCs w:val="20"/>
                <w:highlight w:val="green"/>
              </w:rPr>
            </w:pPr>
            <w:r w:rsidRPr="00E456DF">
              <w:rPr>
                <w:rFonts w:cs="Times"/>
                <w:sz w:val="20"/>
                <w:szCs w:val="20"/>
                <w:highlight w:val="green"/>
              </w:rPr>
              <w:t>Agreement</w:t>
            </w:r>
          </w:p>
          <w:p w14:paraId="5CFEA34D" w14:textId="77777777" w:rsidR="00E456DF" w:rsidRPr="00E456DF" w:rsidRDefault="00E456DF" w:rsidP="00E456DF">
            <w:pPr>
              <w:pStyle w:val="a0"/>
              <w:spacing w:after="0"/>
              <w:rPr>
                <w:rFonts w:ascii="Times New Roman" w:hAnsi="Times New Roman"/>
                <w:bCs/>
              </w:rPr>
            </w:pPr>
            <w:r w:rsidRPr="00E456DF">
              <w:rPr>
                <w:rFonts w:ascii="Times New Roman" w:hAnsi="Times New Roman"/>
              </w:rPr>
              <w:t>The restricted beam indication from the parent node to the IAB node may be indicated (or specified) to be associated with some combination (one or multiple) of the following IAB node’s parameters:</w:t>
            </w:r>
          </w:p>
          <w:p w14:paraId="2FCB9831" w14:textId="77777777" w:rsidR="00E456DF" w:rsidRPr="00E456DF" w:rsidRDefault="00E456DF" w:rsidP="00E456DF">
            <w:pPr>
              <w:numPr>
                <w:ilvl w:val="0"/>
                <w:numId w:val="30"/>
              </w:numPr>
              <w:rPr>
                <w:bCs/>
                <w:sz w:val="20"/>
              </w:rPr>
            </w:pPr>
            <w:r w:rsidRPr="00E456DF">
              <w:rPr>
                <w:sz w:val="20"/>
              </w:rPr>
              <w:t>[Multiplexing mode]</w:t>
            </w:r>
          </w:p>
          <w:p w14:paraId="309A53C3" w14:textId="77777777" w:rsidR="00E456DF" w:rsidRPr="00E456DF" w:rsidRDefault="00E456DF" w:rsidP="00E456DF">
            <w:pPr>
              <w:numPr>
                <w:ilvl w:val="0"/>
                <w:numId w:val="30"/>
              </w:numPr>
              <w:rPr>
                <w:bCs/>
                <w:sz w:val="20"/>
              </w:rPr>
            </w:pPr>
            <w:r w:rsidRPr="00E456DF">
              <w:rPr>
                <w:sz w:val="20"/>
              </w:rPr>
              <w:t>[MT’s DL beam (e.g. TCI state id)] or MT’s UL beam (e.g., SRI id)</w:t>
            </w:r>
          </w:p>
          <w:p w14:paraId="2B8C3004" w14:textId="77777777" w:rsidR="00E456DF" w:rsidRPr="00E456DF" w:rsidRDefault="00E456DF" w:rsidP="00E456DF">
            <w:pPr>
              <w:numPr>
                <w:ilvl w:val="0"/>
                <w:numId w:val="30"/>
              </w:numPr>
              <w:rPr>
                <w:bCs/>
                <w:sz w:val="20"/>
              </w:rPr>
            </w:pPr>
            <w:r w:rsidRPr="00E456DF">
              <w:rPr>
                <w:sz w:val="20"/>
              </w:rPr>
              <w:t>[DU resource configuration (e.g. soft resources)]</w:t>
            </w:r>
          </w:p>
          <w:p w14:paraId="3C1ACA91" w14:textId="77777777" w:rsidR="00E456DF" w:rsidRPr="00E456DF" w:rsidRDefault="00E456DF" w:rsidP="00E456DF">
            <w:pPr>
              <w:numPr>
                <w:ilvl w:val="0"/>
                <w:numId w:val="30"/>
              </w:numPr>
              <w:rPr>
                <w:bCs/>
                <w:sz w:val="20"/>
              </w:rPr>
            </w:pPr>
            <w:r w:rsidRPr="00E456DF">
              <w:rPr>
                <w:sz w:val="20"/>
              </w:rPr>
              <w:t>[Slot index]</w:t>
            </w:r>
          </w:p>
          <w:p w14:paraId="200D0E59" w14:textId="08D3D2E6" w:rsidR="00E456DF" w:rsidRPr="00E456DF" w:rsidRDefault="00E456DF" w:rsidP="00E456DF">
            <w:pPr>
              <w:rPr>
                <w:rFonts w:cs="Times"/>
                <w:sz w:val="20"/>
                <w:szCs w:val="20"/>
                <w:lang w:val="sv-SE"/>
              </w:rPr>
            </w:pPr>
          </w:p>
        </w:tc>
      </w:tr>
    </w:tbl>
    <w:p w14:paraId="4F65491F" w14:textId="0A3CDE2D" w:rsidR="00F1383A" w:rsidRDefault="00F1383A" w:rsidP="00F1383A">
      <w:pPr>
        <w:pStyle w:val="a0"/>
        <w:spacing w:before="240"/>
        <w:rPr>
          <w:rFonts w:eastAsiaTheme="minorEastAsia"/>
          <w:b/>
          <w:u w:val="single"/>
          <w:lang w:eastAsia="zh-CN"/>
        </w:rPr>
      </w:pPr>
      <w:r>
        <w:rPr>
          <w:rFonts w:eastAsiaTheme="minorEastAsia"/>
          <w:b/>
          <w:u w:val="single"/>
          <w:lang w:eastAsia="zh-CN"/>
        </w:rPr>
        <w:lastRenderedPageBreak/>
        <w:t xml:space="preserve">Beam </w:t>
      </w:r>
      <w:r w:rsidR="00CB1CD4">
        <w:rPr>
          <w:rFonts w:eastAsiaTheme="minorEastAsia"/>
          <w:b/>
          <w:u w:val="single"/>
          <w:lang w:eastAsia="zh-CN"/>
        </w:rPr>
        <w:t>report</w:t>
      </w:r>
    </w:p>
    <w:p w14:paraId="1402720B" w14:textId="0D2EA5F5" w:rsidR="00176DEB" w:rsidRDefault="00CB1CD4" w:rsidP="00CB1CD4">
      <w:pPr>
        <w:pStyle w:val="a0"/>
        <w:rPr>
          <w:rFonts w:eastAsiaTheme="minorEastAsia"/>
          <w:lang w:eastAsia="zh-CN"/>
        </w:rPr>
      </w:pPr>
      <w:r>
        <w:rPr>
          <w:rFonts w:eastAsiaTheme="minorEastAsia"/>
          <w:lang w:eastAsia="zh-CN"/>
        </w:rPr>
        <w:t>The motivation to enhance beam reporting mechanism is to</w:t>
      </w:r>
      <w:r w:rsidR="00176DEB">
        <w:rPr>
          <w:rFonts w:eastAsiaTheme="minorEastAsia"/>
          <w:lang w:eastAsia="zh-CN"/>
        </w:rPr>
        <w:t xml:space="preserve"> coordinate the beams between DU and MT. On one side, if DU and MT share a set of panels/beams due to hardware constraint, there would be dependency between DU and MT beam usage. On the other side, the interference to data reception of one unit (DU/MT) also depends on the beam direction of the other unit.</w:t>
      </w:r>
    </w:p>
    <w:p w14:paraId="3CDDBFBA" w14:textId="51A171F5" w:rsidR="00176DEB" w:rsidRDefault="00176DEB" w:rsidP="00176DEB">
      <w:pPr>
        <w:pStyle w:val="a0"/>
        <w:rPr>
          <w:rFonts w:eastAsiaTheme="minorEastAsia"/>
          <w:lang w:eastAsia="zh-CN"/>
        </w:rPr>
      </w:pPr>
      <w:r>
        <w:rPr>
          <w:rFonts w:eastAsiaTheme="minorEastAsia"/>
          <w:lang w:eastAsia="zh-CN"/>
        </w:rPr>
        <w:t>Regarding the panel/beam sharing between DU and MT, one straightforward method is that IAB implementation can semi-statically assign beams for DU and MT respectively, then regardless of multiplexing cases, DU or MT only uses the assigned beams. However, since the semi-statically assigned beams may be wide beams, such straightforward method scarifies beam management flexibility and efficiency, i.e., when there is no DU transmission/reception, the MT still cannot use narrow beam for</w:t>
      </w:r>
      <w:r w:rsidRPr="00137A50">
        <w:rPr>
          <w:rFonts w:eastAsiaTheme="minorEastAsia"/>
          <w:lang w:eastAsia="zh-CN"/>
        </w:rPr>
        <w:t xml:space="preserve"> </w:t>
      </w:r>
      <w:r>
        <w:rPr>
          <w:rFonts w:eastAsiaTheme="minorEastAsia"/>
          <w:lang w:eastAsia="zh-CN"/>
        </w:rPr>
        <w:t xml:space="preserve">transmission/reception. To improve the beam management flexibility and efficiency, it is preferred that the beam management is independently performed per multiplexing case, e.g., when there is simultaneous </w:t>
      </w:r>
      <w:r w:rsidR="00B718CB">
        <w:rPr>
          <w:rFonts w:eastAsiaTheme="minorEastAsia" w:hint="eastAsia"/>
          <w:lang w:eastAsia="zh-CN"/>
        </w:rPr>
        <w:t>t</w:t>
      </w:r>
      <w:r w:rsidR="00B718CB">
        <w:rPr>
          <w:rFonts w:eastAsiaTheme="minorEastAsia"/>
          <w:lang w:eastAsia="zh-CN"/>
        </w:rPr>
        <w:t>ransmissions or receptions</w:t>
      </w:r>
      <w:r>
        <w:rPr>
          <w:rFonts w:eastAsiaTheme="minorEastAsia"/>
          <w:lang w:eastAsia="zh-CN"/>
        </w:rPr>
        <w:t xml:space="preserve"> between DU and MT, one set of wide beams is trained </w:t>
      </w:r>
      <w:r>
        <w:rPr>
          <w:rFonts w:eastAsiaTheme="minorEastAsia" w:hint="eastAsia"/>
          <w:lang w:eastAsia="zh-CN"/>
        </w:rPr>
        <w:t>for</w:t>
      </w:r>
      <w:r>
        <w:rPr>
          <w:rFonts w:eastAsiaTheme="minorEastAsia"/>
          <w:lang w:eastAsia="zh-CN"/>
        </w:rPr>
        <w:t xml:space="preserve"> MT/DU operation; when DU and MT operation is </w:t>
      </w:r>
      <w:proofErr w:type="spellStart"/>
      <w:r>
        <w:rPr>
          <w:rFonts w:eastAsiaTheme="minorEastAsia"/>
          <w:lang w:eastAsia="zh-CN"/>
        </w:rPr>
        <w:t>TDMed</w:t>
      </w:r>
      <w:proofErr w:type="spellEnd"/>
      <w:r>
        <w:rPr>
          <w:rFonts w:eastAsiaTheme="minorEastAsia"/>
          <w:lang w:eastAsia="zh-CN"/>
        </w:rPr>
        <w:t xml:space="preserve">, another set of narrow beams is trained </w:t>
      </w:r>
      <w:r>
        <w:rPr>
          <w:rFonts w:eastAsiaTheme="minorEastAsia" w:hint="eastAsia"/>
          <w:lang w:eastAsia="zh-CN"/>
        </w:rPr>
        <w:t>for</w:t>
      </w:r>
      <w:r>
        <w:rPr>
          <w:rFonts w:eastAsiaTheme="minorEastAsia"/>
          <w:lang w:eastAsia="zh-CN"/>
        </w:rPr>
        <w:t xml:space="preserve"> MT/DU </w:t>
      </w:r>
      <w:r>
        <w:rPr>
          <w:rFonts w:eastAsiaTheme="minorEastAsia" w:hint="eastAsia"/>
          <w:lang w:eastAsia="zh-CN"/>
        </w:rPr>
        <w:t>operati</w:t>
      </w:r>
      <w:r>
        <w:rPr>
          <w:rFonts w:eastAsiaTheme="minorEastAsia"/>
          <w:lang w:eastAsia="zh-CN"/>
        </w:rPr>
        <w:t>on.</w:t>
      </w:r>
    </w:p>
    <w:p w14:paraId="22111119" w14:textId="3E46486D" w:rsidR="00176DEB" w:rsidRDefault="00176DEB" w:rsidP="00176DEB">
      <w:pPr>
        <w:pStyle w:val="a0"/>
        <w:rPr>
          <w:rFonts w:eastAsiaTheme="minorEastAsia"/>
          <w:lang w:eastAsia="zh-CN"/>
        </w:rPr>
      </w:pPr>
      <w:r>
        <w:rPr>
          <w:rFonts w:eastAsiaTheme="minorEastAsia"/>
          <w:lang w:eastAsia="zh-CN"/>
        </w:rPr>
        <w:t xml:space="preserve">Regarding interference mitigation, it is believed that beam management framework can be reused. To control the IAB MT reception interference, either IAB DU implementation can decide not to schedule UL/DL beams which incur severe interference to MT reception, or IAB MT can report </w:t>
      </w:r>
      <w:r w:rsidR="00D2620B">
        <w:rPr>
          <w:rFonts w:eastAsiaTheme="minorEastAsia" w:hint="eastAsia"/>
          <w:lang w:eastAsia="zh-CN"/>
        </w:rPr>
        <w:t>recommended</w:t>
      </w:r>
      <w:r>
        <w:rPr>
          <w:rFonts w:eastAsiaTheme="minorEastAsia"/>
          <w:lang w:eastAsia="zh-CN"/>
        </w:rPr>
        <w:t xml:space="preserve"> </w:t>
      </w:r>
      <w:r w:rsidR="00B718CB">
        <w:rPr>
          <w:rFonts w:eastAsiaTheme="minorEastAsia"/>
          <w:lang w:eastAsia="zh-CN"/>
        </w:rPr>
        <w:t>DL beams</w:t>
      </w:r>
      <w:r w:rsidR="00CA4DE0">
        <w:rPr>
          <w:rFonts w:eastAsiaTheme="minorEastAsia"/>
          <w:lang w:eastAsia="zh-CN"/>
        </w:rPr>
        <w:t xml:space="preserve"> </w:t>
      </w:r>
      <w:r>
        <w:rPr>
          <w:rFonts w:eastAsiaTheme="minorEastAsia"/>
          <w:lang w:eastAsia="zh-CN"/>
        </w:rPr>
        <w:t xml:space="preserve">to parent node for which IAB MT reception suffers less from interference. To control the DU reception interference, either IAB DU implementation can schedule proper UL beams which suffer less interference, or IAB MT can report </w:t>
      </w:r>
      <w:r w:rsidR="00D2620B">
        <w:rPr>
          <w:rFonts w:eastAsiaTheme="minorEastAsia" w:hint="eastAsia"/>
          <w:lang w:eastAsia="zh-CN"/>
        </w:rPr>
        <w:t>recommended</w:t>
      </w:r>
      <w:r>
        <w:rPr>
          <w:rFonts w:eastAsiaTheme="minorEastAsia"/>
          <w:lang w:eastAsia="zh-CN"/>
        </w:rPr>
        <w:t xml:space="preserve"> </w:t>
      </w:r>
      <w:r w:rsidR="00B718CB">
        <w:rPr>
          <w:rFonts w:eastAsiaTheme="minorEastAsia"/>
          <w:lang w:eastAsia="zh-CN"/>
        </w:rPr>
        <w:t>UL beams</w:t>
      </w:r>
      <w:r w:rsidR="00F666E2">
        <w:rPr>
          <w:rFonts w:eastAsiaTheme="minorEastAsia"/>
          <w:lang w:eastAsia="zh-CN"/>
        </w:rPr>
        <w:t>/</w:t>
      </w:r>
      <w:r w:rsidR="00B718CB">
        <w:rPr>
          <w:rFonts w:eastAsiaTheme="minorEastAsia"/>
          <w:lang w:eastAsia="zh-CN"/>
        </w:rPr>
        <w:t>DL beams</w:t>
      </w:r>
      <w:r>
        <w:rPr>
          <w:rFonts w:eastAsiaTheme="minorEastAsia"/>
          <w:lang w:eastAsia="zh-CN"/>
        </w:rPr>
        <w:t xml:space="preserve"> which incur less interference to DU reception. The only problem is that the afore-mentioned proper beam direction is changing per multiplexing mode, thus the legacy beam management needs to be enhanced to support per multiplexing case</w:t>
      </w:r>
      <w:r w:rsidRPr="0084279C">
        <w:rPr>
          <w:rFonts w:eastAsiaTheme="minorEastAsia"/>
          <w:lang w:eastAsia="zh-CN"/>
        </w:rPr>
        <w:t xml:space="preserve"> </w:t>
      </w:r>
      <w:r>
        <w:rPr>
          <w:rFonts w:eastAsiaTheme="minorEastAsia"/>
          <w:lang w:eastAsia="zh-CN"/>
        </w:rPr>
        <w:t xml:space="preserve">beam training/beam indication, i.e., </w:t>
      </w:r>
      <w:r w:rsidR="00B718CB">
        <w:rPr>
          <w:rFonts w:eastAsiaTheme="minorEastAsia"/>
          <w:lang w:eastAsia="zh-CN"/>
        </w:rPr>
        <w:t>UL beam/DL beam</w:t>
      </w:r>
      <w:r>
        <w:rPr>
          <w:rFonts w:eastAsiaTheme="minorEastAsia"/>
          <w:lang w:eastAsia="zh-CN"/>
        </w:rPr>
        <w:t xml:space="preserve"> report is per multiplexing case.  </w:t>
      </w:r>
    </w:p>
    <w:p w14:paraId="59F151B2" w14:textId="470C1D4E" w:rsidR="00B718CB" w:rsidRPr="00AE1A81" w:rsidRDefault="00B718CB" w:rsidP="00B718CB">
      <w:pPr>
        <w:pStyle w:val="a0"/>
        <w:rPr>
          <w:rFonts w:eastAsiaTheme="minorEastAsia"/>
          <w:b/>
          <w:color w:val="000000" w:themeColor="text1"/>
          <w:lang w:eastAsia="zh-CN"/>
        </w:rPr>
      </w:pPr>
      <w:r w:rsidRPr="00AE1A81">
        <w:rPr>
          <w:rFonts w:eastAsiaTheme="minorEastAsia"/>
          <w:b/>
          <w:color w:val="000000" w:themeColor="text1"/>
          <w:lang w:eastAsia="zh-CN"/>
        </w:rPr>
        <w:t xml:space="preserve">Proposal </w:t>
      </w:r>
      <w:r w:rsidR="007F55A3">
        <w:rPr>
          <w:rFonts w:eastAsiaTheme="minorEastAsia"/>
          <w:b/>
          <w:color w:val="000000" w:themeColor="text1"/>
          <w:lang w:eastAsia="zh-CN"/>
        </w:rPr>
        <w:t>8</w:t>
      </w:r>
      <w:r w:rsidRPr="00AE1A81">
        <w:rPr>
          <w:rFonts w:eastAsiaTheme="minorEastAsia"/>
          <w:b/>
          <w:color w:val="000000" w:themeColor="text1"/>
          <w:lang w:eastAsia="zh-CN"/>
        </w:rPr>
        <w:t xml:space="preserve">: The child node reports the recommended beam(s) per multiplexing case. </w:t>
      </w:r>
    </w:p>
    <w:p w14:paraId="00F3A957" w14:textId="31DD1980" w:rsidR="00B718CB" w:rsidRPr="00AE1A81" w:rsidRDefault="00A64B02" w:rsidP="002317A0">
      <w:pPr>
        <w:pStyle w:val="a0"/>
        <w:rPr>
          <w:rFonts w:eastAsiaTheme="minorEastAsia"/>
          <w:lang w:eastAsia="zh-CN"/>
        </w:rPr>
      </w:pPr>
      <w:r w:rsidRPr="00AE1A81">
        <w:rPr>
          <w:rFonts w:eastAsiaTheme="minorEastAsia"/>
          <w:lang w:eastAsia="zh-CN"/>
        </w:rPr>
        <w:t xml:space="preserve">Moreover, </w:t>
      </w:r>
      <w:r w:rsidR="00B0692F" w:rsidRPr="00730B34">
        <w:rPr>
          <w:rFonts w:eastAsiaTheme="minorEastAsia"/>
          <w:lang w:eastAsia="zh-CN"/>
        </w:rPr>
        <w:t>in RAN1</w:t>
      </w:r>
      <w:r w:rsidR="00B0692F" w:rsidRPr="00730B34">
        <w:rPr>
          <w:rFonts w:eastAsiaTheme="minorEastAsia" w:hint="eastAsia"/>
          <w:lang w:eastAsia="zh-CN"/>
        </w:rPr>
        <w:t>#</w:t>
      </w:r>
      <w:r w:rsidR="00B0692F" w:rsidRPr="00730B34">
        <w:rPr>
          <w:rFonts w:eastAsiaTheme="minorEastAsia"/>
          <w:lang w:eastAsia="zh-CN"/>
        </w:rPr>
        <w:t>106</w:t>
      </w:r>
      <w:r w:rsidR="00B0692F" w:rsidRPr="00730B34">
        <w:rPr>
          <w:rFonts w:eastAsiaTheme="minorEastAsia" w:hint="eastAsia"/>
          <w:lang w:eastAsia="zh-CN"/>
        </w:rPr>
        <w:t>bis</w:t>
      </w:r>
      <w:r w:rsidR="00B0692F" w:rsidRPr="00730B34">
        <w:rPr>
          <w:rFonts w:eastAsiaTheme="minorEastAsia"/>
          <w:lang w:eastAsia="zh-CN"/>
        </w:rPr>
        <w:t>-e e-meeting</w:t>
      </w:r>
      <w:r w:rsidR="00B0692F">
        <w:rPr>
          <w:rFonts w:eastAsiaTheme="minorEastAsia"/>
          <w:lang w:eastAsia="zh-CN"/>
        </w:rPr>
        <w:t xml:space="preserve">, it has been agreed to use MAC CE for the recommended beam reporting, but </w:t>
      </w:r>
      <w:r w:rsidRPr="00AE1A81">
        <w:rPr>
          <w:rFonts w:eastAsiaTheme="minorEastAsia"/>
          <w:lang w:eastAsia="zh-CN"/>
        </w:rPr>
        <w:t xml:space="preserve">the form of the recommended UL beams/DL beams </w:t>
      </w:r>
      <w:r w:rsidR="00B0692F">
        <w:rPr>
          <w:rFonts w:eastAsiaTheme="minorEastAsia"/>
          <w:lang w:eastAsia="zh-CN"/>
        </w:rPr>
        <w:t>is still not decided</w:t>
      </w:r>
      <w:r w:rsidRPr="00AE1A81">
        <w:rPr>
          <w:rFonts w:eastAsiaTheme="minorEastAsia"/>
          <w:lang w:eastAsia="zh-CN"/>
        </w:rPr>
        <w:t>.</w:t>
      </w:r>
      <w:r w:rsidR="00B718CB" w:rsidRPr="00AE1A81">
        <w:rPr>
          <w:rFonts w:eastAsiaTheme="minorEastAsia"/>
          <w:lang w:eastAsia="zh-CN"/>
        </w:rPr>
        <w:t xml:space="preserve"> </w:t>
      </w:r>
      <w:r w:rsidR="00D70FF6">
        <w:rPr>
          <w:rFonts w:eastAsiaTheme="minorEastAsia"/>
          <w:lang w:eastAsia="zh-CN"/>
        </w:rPr>
        <w:t xml:space="preserve">Since RS ID(s) can present any beam direction used by the MT </w:t>
      </w:r>
      <w:r w:rsidR="00B0692F">
        <w:rPr>
          <w:rFonts w:eastAsiaTheme="minorEastAsia"/>
          <w:lang w:eastAsia="zh-CN"/>
        </w:rPr>
        <w:t>and the signaling overhead to use RS ID is not a major concern</w:t>
      </w:r>
      <w:r w:rsidR="00B0692F">
        <w:rPr>
          <w:rFonts w:eastAsiaTheme="minorEastAsia" w:hint="eastAsia"/>
          <w:lang w:eastAsia="zh-CN"/>
        </w:rPr>
        <w:t>,</w:t>
      </w:r>
      <w:r w:rsidR="00B0692F">
        <w:rPr>
          <w:rFonts w:eastAsiaTheme="minorEastAsia"/>
          <w:lang w:eastAsia="zh-CN"/>
        </w:rPr>
        <w:t xml:space="preserve"> </w:t>
      </w:r>
      <w:r w:rsidR="00D70FF6">
        <w:rPr>
          <w:rFonts w:eastAsiaTheme="minorEastAsia"/>
          <w:lang w:eastAsia="zh-CN"/>
        </w:rPr>
        <w:t>it is preferred to use RS ID (i.e., SSB index, CSI-RS resource ID, SRS resource ID) to indicated the reported</w:t>
      </w:r>
      <w:r w:rsidR="00B0692F">
        <w:rPr>
          <w:rFonts w:eastAsiaTheme="minorEastAsia"/>
          <w:lang w:eastAsia="zh-CN"/>
        </w:rPr>
        <w:t xml:space="preserve"> DL or UL</w:t>
      </w:r>
      <w:r w:rsidR="00D70FF6">
        <w:rPr>
          <w:rFonts w:eastAsiaTheme="minorEastAsia"/>
          <w:lang w:eastAsia="zh-CN"/>
        </w:rPr>
        <w:t xml:space="preserve"> beams.</w:t>
      </w:r>
      <w:r w:rsidR="00B0692F">
        <w:rPr>
          <w:rFonts w:eastAsiaTheme="minorEastAsia"/>
          <w:lang w:eastAsia="zh-CN"/>
        </w:rPr>
        <w:t xml:space="preserve"> Therefore, the following proposals are made.</w:t>
      </w:r>
    </w:p>
    <w:p w14:paraId="7C38DD8E" w14:textId="5C1057F0" w:rsidR="00CE04A2" w:rsidRPr="00AE1A81" w:rsidRDefault="00176DEB" w:rsidP="002317A0">
      <w:pPr>
        <w:pStyle w:val="a0"/>
        <w:rPr>
          <w:rFonts w:eastAsiaTheme="minorEastAsia"/>
          <w:b/>
          <w:color w:val="000000" w:themeColor="text1"/>
          <w:lang w:eastAsia="zh-CN"/>
        </w:rPr>
      </w:pPr>
      <w:r w:rsidRPr="00AE1A81">
        <w:rPr>
          <w:rFonts w:eastAsiaTheme="minorEastAsia"/>
          <w:b/>
          <w:color w:val="000000" w:themeColor="text1"/>
          <w:lang w:eastAsia="zh-CN"/>
        </w:rPr>
        <w:t>Proposal</w:t>
      </w:r>
      <w:r w:rsidR="007F55A3">
        <w:rPr>
          <w:rFonts w:eastAsiaTheme="minorEastAsia"/>
          <w:b/>
          <w:color w:val="000000" w:themeColor="text1"/>
          <w:lang w:eastAsia="zh-CN"/>
        </w:rPr>
        <w:t xml:space="preserve"> 9</w:t>
      </w:r>
      <w:r w:rsidRPr="00AE1A81">
        <w:rPr>
          <w:rFonts w:eastAsiaTheme="minorEastAsia"/>
          <w:b/>
          <w:color w:val="000000" w:themeColor="text1"/>
          <w:lang w:eastAsia="zh-CN"/>
        </w:rPr>
        <w:t xml:space="preserve">: </w:t>
      </w:r>
      <w:r w:rsidR="00D2620B" w:rsidRPr="00AE1A81">
        <w:rPr>
          <w:rFonts w:eastAsiaTheme="minorEastAsia"/>
          <w:b/>
          <w:color w:val="000000" w:themeColor="text1"/>
          <w:lang w:eastAsia="zh-CN"/>
        </w:rPr>
        <w:t>The child node report</w:t>
      </w:r>
      <w:r w:rsidR="00CE04A2" w:rsidRPr="00AE1A81">
        <w:rPr>
          <w:rFonts w:eastAsiaTheme="minorEastAsia"/>
          <w:b/>
          <w:color w:val="000000" w:themeColor="text1"/>
          <w:lang w:eastAsia="zh-CN"/>
        </w:rPr>
        <w:t>s</w:t>
      </w:r>
      <w:r w:rsidR="00D2620B" w:rsidRPr="00AE1A81">
        <w:rPr>
          <w:rFonts w:eastAsiaTheme="minorEastAsia"/>
          <w:b/>
          <w:color w:val="000000" w:themeColor="text1"/>
          <w:lang w:eastAsia="zh-CN"/>
        </w:rPr>
        <w:t xml:space="preserve"> </w:t>
      </w:r>
      <w:r w:rsidR="00B0692F" w:rsidRPr="00AE1A81">
        <w:rPr>
          <w:rFonts w:eastAsiaTheme="minorEastAsia"/>
          <w:b/>
          <w:color w:val="000000" w:themeColor="text1"/>
          <w:lang w:eastAsia="zh-CN"/>
        </w:rPr>
        <w:t>SSB index/CRI</w:t>
      </w:r>
      <w:r w:rsidR="00B0692F">
        <w:rPr>
          <w:rFonts w:eastAsiaTheme="minorEastAsia"/>
          <w:b/>
          <w:color w:val="000000" w:themeColor="text1"/>
          <w:lang w:eastAsia="zh-CN"/>
        </w:rPr>
        <w:t xml:space="preserve"> </w:t>
      </w:r>
      <w:r w:rsidR="00CE04A2" w:rsidRPr="00AE1A81">
        <w:rPr>
          <w:rFonts w:eastAsiaTheme="minorEastAsia"/>
          <w:b/>
          <w:color w:val="000000" w:themeColor="text1"/>
          <w:lang w:eastAsia="zh-CN"/>
        </w:rPr>
        <w:t>for DL beam recommendation</w:t>
      </w:r>
      <w:r w:rsidR="00B0692F">
        <w:rPr>
          <w:rFonts w:eastAsiaTheme="minorEastAsia"/>
          <w:b/>
          <w:color w:val="000000" w:themeColor="text1"/>
          <w:lang w:eastAsia="zh-CN"/>
        </w:rPr>
        <w:t>.</w:t>
      </w:r>
    </w:p>
    <w:p w14:paraId="0A4D10A2" w14:textId="30F793FA" w:rsidR="00CE04A2" w:rsidRPr="00F916CD" w:rsidRDefault="00CE04A2" w:rsidP="00CE04A2">
      <w:pPr>
        <w:pStyle w:val="a0"/>
        <w:rPr>
          <w:rFonts w:eastAsiaTheme="minorEastAsia"/>
          <w:b/>
          <w:color w:val="FF0000"/>
          <w:lang w:eastAsia="zh-CN"/>
        </w:rPr>
      </w:pPr>
      <w:r w:rsidRPr="00AE1A81">
        <w:rPr>
          <w:rFonts w:eastAsiaTheme="minorEastAsia"/>
          <w:b/>
          <w:color w:val="000000" w:themeColor="text1"/>
          <w:lang w:eastAsia="zh-CN"/>
        </w:rPr>
        <w:t>Proposal</w:t>
      </w:r>
      <w:r w:rsidR="007F55A3">
        <w:rPr>
          <w:rFonts w:eastAsiaTheme="minorEastAsia"/>
          <w:b/>
          <w:color w:val="000000" w:themeColor="text1"/>
          <w:lang w:eastAsia="zh-CN"/>
        </w:rPr>
        <w:t xml:space="preserve"> 10</w:t>
      </w:r>
      <w:r w:rsidRPr="00AE1A81">
        <w:rPr>
          <w:rFonts w:eastAsiaTheme="minorEastAsia"/>
          <w:b/>
          <w:color w:val="000000" w:themeColor="text1"/>
          <w:lang w:eastAsia="zh-CN"/>
        </w:rPr>
        <w:t>: The child node reports SSB index/CRI/SRI for UL beam recommendation</w:t>
      </w:r>
      <w:r w:rsidR="00B0692F">
        <w:rPr>
          <w:rFonts w:eastAsiaTheme="minorEastAsia"/>
          <w:b/>
          <w:color w:val="000000" w:themeColor="text1"/>
          <w:lang w:eastAsia="zh-CN"/>
        </w:rPr>
        <w:t>.</w:t>
      </w:r>
    </w:p>
    <w:p w14:paraId="5786570B" w14:textId="7A0A78D6" w:rsidR="00B5758F" w:rsidRPr="003A1FD2" w:rsidRDefault="00B5758F" w:rsidP="00B5758F">
      <w:pPr>
        <w:spacing w:after="240"/>
        <w:jc w:val="both"/>
        <w:rPr>
          <w:sz w:val="20"/>
          <w:szCs w:val="20"/>
        </w:rPr>
      </w:pPr>
      <w:r w:rsidRPr="003A1FD2">
        <w:rPr>
          <w:sz w:val="20"/>
          <w:szCs w:val="20"/>
        </w:rPr>
        <w:t>Furthermore, it was discussed in RAN1#106bis-e e-meeting, whether or not to include the CLI in the beam report from a</w:t>
      </w:r>
      <w:r w:rsidR="00076FBF">
        <w:rPr>
          <w:sz w:val="20"/>
          <w:szCs w:val="20"/>
        </w:rPr>
        <w:t>n</w:t>
      </w:r>
      <w:r w:rsidRPr="003A1FD2">
        <w:rPr>
          <w:sz w:val="20"/>
          <w:szCs w:val="20"/>
        </w:rPr>
        <w:t xml:space="preserve"> IAB node to its parent node. In our opinion, in case of simultaneous DU RX and MT RX, IAB MT suffers from CLI from child MT to IAB MT as illustrated in </w:t>
      </w:r>
      <w:r w:rsidRPr="003A1FD2">
        <w:rPr>
          <w:sz w:val="20"/>
          <w:szCs w:val="20"/>
        </w:rPr>
        <w:fldChar w:fldCharType="begin"/>
      </w:r>
      <w:r w:rsidRPr="003A1FD2">
        <w:rPr>
          <w:sz w:val="20"/>
          <w:szCs w:val="20"/>
        </w:rPr>
        <w:instrText xml:space="preserve"> REF _Ref83627426 \h  \* MERGEFORMAT </w:instrText>
      </w:r>
      <w:r w:rsidRPr="003A1FD2">
        <w:rPr>
          <w:sz w:val="20"/>
          <w:szCs w:val="20"/>
        </w:rPr>
      </w:r>
      <w:r w:rsidRPr="003A1FD2">
        <w:rPr>
          <w:sz w:val="20"/>
          <w:szCs w:val="20"/>
        </w:rPr>
        <w:fldChar w:fldCharType="separate"/>
      </w:r>
      <w:r w:rsidR="00AF647C" w:rsidRPr="00356207">
        <w:rPr>
          <w:sz w:val="20"/>
          <w:szCs w:val="20"/>
        </w:rPr>
        <w:t>Figure 1</w:t>
      </w:r>
      <w:r w:rsidRPr="003A1FD2">
        <w:rPr>
          <w:sz w:val="20"/>
          <w:szCs w:val="20"/>
        </w:rPr>
        <w:fldChar w:fldCharType="end"/>
      </w:r>
      <w:r w:rsidRPr="003A1FD2">
        <w:rPr>
          <w:sz w:val="20"/>
          <w:szCs w:val="20"/>
        </w:rPr>
        <w:t xml:space="preserve">, the CLI is indeed associated with DL beam between </w:t>
      </w:r>
      <w:r w:rsidRPr="003A1FD2">
        <w:rPr>
          <w:sz w:val="20"/>
          <w:szCs w:val="20"/>
        </w:rPr>
        <w:lastRenderedPageBreak/>
        <w:t>parent DU and IAB MT, th</w:t>
      </w:r>
      <w:r>
        <w:rPr>
          <w:sz w:val="20"/>
          <w:szCs w:val="20"/>
        </w:rPr>
        <w:t>us</w:t>
      </w:r>
      <w:r w:rsidRPr="003A1FD2">
        <w:rPr>
          <w:sz w:val="20"/>
          <w:szCs w:val="20"/>
        </w:rPr>
        <w:t xml:space="preserve"> the CLI can be reported per DL beam. Compared with CSI-IM, the reported CLI can reflect the interference level when simultaneous operation is used, while CSI-IM may not able to distinguish the interference between the cases when enabling and disabling the simultaneous operation.</w:t>
      </w:r>
    </w:p>
    <w:p w14:paraId="57C61A89" w14:textId="3F0644C0" w:rsidR="00B5758F" w:rsidRPr="003A1FD2" w:rsidRDefault="00B5758F" w:rsidP="00B5758F">
      <w:pPr>
        <w:spacing w:after="240"/>
        <w:jc w:val="both"/>
        <w:rPr>
          <w:sz w:val="20"/>
          <w:szCs w:val="20"/>
        </w:rPr>
      </w:pPr>
      <w:r w:rsidRPr="003A1FD2">
        <w:rPr>
          <w:sz w:val="20"/>
          <w:szCs w:val="20"/>
        </w:rPr>
        <w:t xml:space="preserve">Similarly, in case of simultaneous DU TX and MT RX, IAB MT suffers from self-interference from IAB DU to IAB MT as illustrated in </w:t>
      </w:r>
      <w:r w:rsidRPr="003A1FD2">
        <w:rPr>
          <w:sz w:val="20"/>
          <w:szCs w:val="20"/>
        </w:rPr>
        <w:fldChar w:fldCharType="begin"/>
      </w:r>
      <w:r w:rsidRPr="003A1FD2">
        <w:rPr>
          <w:sz w:val="20"/>
          <w:szCs w:val="20"/>
        </w:rPr>
        <w:instrText xml:space="preserve"> REF _Ref83627464 \h  \* MERGEFORMAT </w:instrText>
      </w:r>
      <w:r w:rsidRPr="003A1FD2">
        <w:rPr>
          <w:sz w:val="20"/>
          <w:szCs w:val="20"/>
        </w:rPr>
      </w:r>
      <w:r w:rsidRPr="003A1FD2">
        <w:rPr>
          <w:sz w:val="20"/>
          <w:szCs w:val="20"/>
        </w:rPr>
        <w:fldChar w:fldCharType="separate"/>
      </w:r>
      <w:r w:rsidR="00AF647C" w:rsidRPr="00356207">
        <w:rPr>
          <w:sz w:val="20"/>
          <w:szCs w:val="20"/>
        </w:rPr>
        <w:t>Figure 2</w:t>
      </w:r>
      <w:r w:rsidRPr="003A1FD2">
        <w:rPr>
          <w:sz w:val="20"/>
          <w:szCs w:val="20"/>
        </w:rPr>
        <w:fldChar w:fldCharType="end"/>
      </w:r>
      <w:r w:rsidRPr="003A1FD2">
        <w:rPr>
          <w:sz w:val="20"/>
          <w:szCs w:val="20"/>
        </w:rPr>
        <w:t>. The self-inte</w:t>
      </w:r>
      <w:r w:rsidR="00076FBF">
        <w:rPr>
          <w:sz w:val="20"/>
          <w:szCs w:val="20"/>
        </w:rPr>
        <w:t>r</w:t>
      </w:r>
      <w:r w:rsidRPr="003A1FD2">
        <w:rPr>
          <w:sz w:val="20"/>
          <w:szCs w:val="20"/>
        </w:rPr>
        <w:t xml:space="preserve">ference is </w:t>
      </w:r>
      <w:r>
        <w:rPr>
          <w:sz w:val="20"/>
          <w:szCs w:val="20"/>
        </w:rPr>
        <w:t>also</w:t>
      </w:r>
      <w:r w:rsidRPr="003A1FD2">
        <w:rPr>
          <w:sz w:val="20"/>
          <w:szCs w:val="20"/>
        </w:rPr>
        <w:t xml:space="preserve"> associated with DL beam between parent DU and IAB MT, th</w:t>
      </w:r>
      <w:r>
        <w:rPr>
          <w:sz w:val="20"/>
          <w:szCs w:val="20"/>
        </w:rPr>
        <w:t>us</w:t>
      </w:r>
      <w:r w:rsidRPr="003A1FD2">
        <w:rPr>
          <w:sz w:val="20"/>
          <w:szCs w:val="20"/>
        </w:rPr>
        <w:t xml:space="preserve"> the self-inte</w:t>
      </w:r>
      <w:r w:rsidR="00076FBF">
        <w:rPr>
          <w:sz w:val="20"/>
          <w:szCs w:val="20"/>
        </w:rPr>
        <w:t>r</w:t>
      </w:r>
      <w:r w:rsidRPr="003A1FD2">
        <w:rPr>
          <w:sz w:val="20"/>
          <w:szCs w:val="20"/>
        </w:rPr>
        <w:t xml:space="preserve">ference can </w:t>
      </w:r>
      <w:r>
        <w:rPr>
          <w:sz w:val="20"/>
          <w:szCs w:val="20"/>
        </w:rPr>
        <w:t xml:space="preserve">also </w:t>
      </w:r>
      <w:r w:rsidRPr="003A1FD2">
        <w:rPr>
          <w:sz w:val="20"/>
          <w:szCs w:val="20"/>
        </w:rPr>
        <w:t>be reported per DL beam.</w:t>
      </w:r>
    </w:p>
    <w:p w14:paraId="1DDBD155" w14:textId="77777777" w:rsidR="00352C9C" w:rsidRDefault="00E3771D" w:rsidP="00D04E28">
      <w:pPr>
        <w:keepNext/>
        <w:jc w:val="center"/>
      </w:pPr>
      <w:r>
        <w:rPr>
          <w:noProof/>
        </w:rPr>
        <w:drawing>
          <wp:inline distT="0" distB="0" distL="0" distR="0" wp14:anchorId="19378C99" wp14:editId="40F400BB">
            <wp:extent cx="3738143" cy="907522"/>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68722" cy="914946"/>
                    </a:xfrm>
                    <a:prstGeom prst="rect">
                      <a:avLst/>
                    </a:prstGeom>
                  </pic:spPr>
                </pic:pic>
              </a:graphicData>
            </a:graphic>
          </wp:inline>
        </w:drawing>
      </w:r>
    </w:p>
    <w:p w14:paraId="4EF41102" w14:textId="3D4029F2" w:rsidR="00B05183" w:rsidRDefault="00352C9C" w:rsidP="00D04E28">
      <w:pPr>
        <w:pStyle w:val="a6"/>
        <w:jc w:val="center"/>
        <w:rPr>
          <w:rFonts w:ascii="Times" w:eastAsiaTheme="minorEastAsia" w:hAnsi="Times"/>
          <w:b w:val="0"/>
          <w:lang w:eastAsia="zh-CN"/>
        </w:rPr>
      </w:pPr>
      <w:bookmarkStart w:id="3" w:name="_Ref83627426"/>
      <w:r>
        <w:t xml:space="preserve">Figure </w:t>
      </w:r>
      <w:fldSimple w:instr=" SEQ Figure \* ARABIC ">
        <w:r w:rsidR="004D61A1">
          <w:rPr>
            <w:noProof/>
          </w:rPr>
          <w:t>1</w:t>
        </w:r>
      </w:fldSimple>
      <w:bookmarkEnd w:id="3"/>
      <w:r>
        <w:t xml:space="preserve"> CLI in case of simultaneous DU RX and MT RX</w:t>
      </w:r>
    </w:p>
    <w:p w14:paraId="7849EAA7" w14:textId="43219B03" w:rsidR="00B05183" w:rsidRDefault="00B05183" w:rsidP="00D04E28">
      <w:pPr>
        <w:jc w:val="center"/>
        <w:rPr>
          <w:rFonts w:ascii="Times" w:eastAsiaTheme="minorEastAsia" w:hAnsi="Times"/>
          <w:b/>
          <w:sz w:val="20"/>
          <w:lang w:eastAsia="zh-CN"/>
        </w:rPr>
      </w:pPr>
    </w:p>
    <w:p w14:paraId="5304AC96" w14:textId="77777777" w:rsidR="00352C9C" w:rsidRDefault="00E3771D" w:rsidP="00D04E28">
      <w:pPr>
        <w:keepNext/>
        <w:jc w:val="center"/>
      </w:pPr>
      <w:r>
        <w:rPr>
          <w:noProof/>
        </w:rPr>
        <w:drawing>
          <wp:inline distT="0" distB="0" distL="0" distR="0" wp14:anchorId="25880230" wp14:editId="588F15D4">
            <wp:extent cx="3796975" cy="907085"/>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95617" cy="954540"/>
                    </a:xfrm>
                    <a:prstGeom prst="rect">
                      <a:avLst/>
                    </a:prstGeom>
                  </pic:spPr>
                </pic:pic>
              </a:graphicData>
            </a:graphic>
          </wp:inline>
        </w:drawing>
      </w:r>
    </w:p>
    <w:p w14:paraId="755DCE01" w14:textId="6B69B36F" w:rsidR="00352C9C" w:rsidRDefault="00352C9C" w:rsidP="00D04E28">
      <w:pPr>
        <w:pStyle w:val="a6"/>
        <w:jc w:val="center"/>
      </w:pPr>
      <w:bookmarkStart w:id="4" w:name="_Ref83627464"/>
      <w:r>
        <w:t xml:space="preserve">Figure </w:t>
      </w:r>
      <w:fldSimple w:instr=" SEQ Figure \* ARABIC ">
        <w:r w:rsidR="004D61A1">
          <w:rPr>
            <w:noProof/>
          </w:rPr>
          <w:t>2</w:t>
        </w:r>
      </w:fldSimple>
      <w:bookmarkEnd w:id="4"/>
      <w:r w:rsidRPr="00B511F4">
        <w:t xml:space="preserve"> </w:t>
      </w:r>
      <w:r>
        <w:t>Self-interference</w:t>
      </w:r>
      <w:r w:rsidRPr="00B511F4">
        <w:t xml:space="preserve"> in case of simultaneous DU </w:t>
      </w:r>
      <w:r>
        <w:t>T</w:t>
      </w:r>
      <w:r w:rsidRPr="00B511F4">
        <w:t>X and MT RX</w:t>
      </w:r>
    </w:p>
    <w:p w14:paraId="4B50D951" w14:textId="5EC1FC9B" w:rsidR="00777841" w:rsidRDefault="00E3771D" w:rsidP="002317A0">
      <w:pPr>
        <w:rPr>
          <w:rFonts w:ascii="Times" w:eastAsiaTheme="minorEastAsia" w:hAnsi="Times"/>
          <w:b/>
          <w:sz w:val="20"/>
          <w:lang w:eastAsia="zh-CN"/>
        </w:rPr>
      </w:pPr>
      <w:r>
        <w:rPr>
          <w:noProof/>
        </w:rPr>
        <w:t xml:space="preserve"> </w:t>
      </w:r>
    </w:p>
    <w:p w14:paraId="200CEA11" w14:textId="7C667745" w:rsidR="00B05183" w:rsidRPr="00AE1A81" w:rsidRDefault="00B05183" w:rsidP="004E32CB">
      <w:pPr>
        <w:jc w:val="both"/>
        <w:rPr>
          <w:rFonts w:ascii="Times" w:eastAsiaTheme="minorEastAsia" w:hAnsi="Times"/>
          <w:b/>
          <w:color w:val="000000" w:themeColor="text1"/>
          <w:sz w:val="20"/>
          <w:lang w:eastAsia="zh-CN"/>
        </w:rPr>
      </w:pPr>
      <w:r w:rsidRPr="00AE1A81">
        <w:rPr>
          <w:rFonts w:ascii="Times" w:eastAsiaTheme="minorEastAsia" w:hAnsi="Times"/>
          <w:b/>
          <w:color w:val="000000" w:themeColor="text1"/>
          <w:sz w:val="20"/>
          <w:lang w:eastAsia="zh-CN"/>
        </w:rPr>
        <w:t>Proposal</w:t>
      </w:r>
      <w:r w:rsidR="007F55A3">
        <w:rPr>
          <w:rFonts w:ascii="Times" w:eastAsiaTheme="minorEastAsia" w:hAnsi="Times"/>
          <w:b/>
          <w:color w:val="000000" w:themeColor="text1"/>
          <w:sz w:val="20"/>
          <w:lang w:eastAsia="zh-CN"/>
        </w:rPr>
        <w:t xml:space="preserve"> 11</w:t>
      </w:r>
      <w:r w:rsidRPr="00AE1A81">
        <w:rPr>
          <w:rFonts w:ascii="Times" w:eastAsiaTheme="minorEastAsia" w:hAnsi="Times"/>
          <w:b/>
          <w:color w:val="000000" w:themeColor="text1"/>
          <w:sz w:val="20"/>
          <w:lang w:eastAsia="zh-CN"/>
        </w:rPr>
        <w:t>: When child node reports recommended TCI(s) to parent node, the associated</w:t>
      </w:r>
      <w:r w:rsidR="00D04E28" w:rsidRPr="00AE1A81">
        <w:rPr>
          <w:rFonts w:ascii="Times" w:eastAsiaTheme="minorEastAsia" w:hAnsi="Times"/>
          <w:b/>
          <w:color w:val="000000" w:themeColor="text1"/>
          <w:sz w:val="20"/>
          <w:lang w:eastAsia="zh-CN"/>
        </w:rPr>
        <w:t xml:space="preserve"> per beam</w:t>
      </w:r>
      <w:r w:rsidRPr="00AE1A81">
        <w:rPr>
          <w:rFonts w:ascii="Times" w:eastAsiaTheme="minorEastAsia" w:hAnsi="Times"/>
          <w:b/>
          <w:color w:val="000000" w:themeColor="text1"/>
          <w:sz w:val="20"/>
          <w:lang w:eastAsia="zh-CN"/>
        </w:rPr>
        <w:t xml:space="preserve"> interference is included in the beam reporting.</w:t>
      </w:r>
    </w:p>
    <w:p w14:paraId="6A183E2C" w14:textId="3ED4E59F" w:rsidR="00B05183" w:rsidRPr="00AE1A81" w:rsidRDefault="00B05183" w:rsidP="00CD4164">
      <w:pPr>
        <w:pStyle w:val="a6"/>
        <w:numPr>
          <w:ilvl w:val="0"/>
          <w:numId w:val="8"/>
        </w:numPr>
        <w:spacing w:before="0" w:after="0"/>
        <w:jc w:val="both"/>
        <w:rPr>
          <w:rFonts w:ascii="Times" w:eastAsiaTheme="minorEastAsia" w:hAnsi="Times"/>
          <w:bCs w:val="0"/>
          <w:color w:val="000000" w:themeColor="text1"/>
          <w:szCs w:val="24"/>
          <w:lang w:eastAsia="zh-CN"/>
        </w:rPr>
      </w:pPr>
      <w:r w:rsidRPr="00AE1A81">
        <w:rPr>
          <w:rFonts w:ascii="Times" w:eastAsiaTheme="minorEastAsia" w:hAnsi="Times"/>
          <w:bCs w:val="0"/>
          <w:color w:val="000000" w:themeColor="text1"/>
          <w:szCs w:val="24"/>
          <w:lang w:eastAsia="zh-CN"/>
        </w:rPr>
        <w:t xml:space="preserve">The associated interference includes </w:t>
      </w:r>
      <w:r w:rsidR="00466101" w:rsidRPr="00AE1A81">
        <w:rPr>
          <w:rFonts w:ascii="Times" w:eastAsiaTheme="minorEastAsia" w:hAnsi="Times"/>
          <w:bCs w:val="0"/>
          <w:color w:val="000000" w:themeColor="text1"/>
          <w:szCs w:val="24"/>
          <w:lang w:eastAsia="zh-CN"/>
        </w:rPr>
        <w:t xml:space="preserve">MT-to-MT </w:t>
      </w:r>
      <w:r w:rsidRPr="00AE1A81">
        <w:rPr>
          <w:rFonts w:ascii="Times" w:eastAsiaTheme="minorEastAsia" w:hAnsi="Times"/>
          <w:bCs w:val="0"/>
          <w:color w:val="000000" w:themeColor="text1"/>
          <w:szCs w:val="24"/>
          <w:lang w:eastAsia="zh-CN"/>
        </w:rPr>
        <w:t xml:space="preserve">CLI in case of simultaneous to DU RX and MT TX at </w:t>
      </w:r>
      <w:r w:rsidR="00466101" w:rsidRPr="00AE1A81">
        <w:rPr>
          <w:rFonts w:ascii="Times" w:eastAsiaTheme="minorEastAsia" w:hAnsi="Times"/>
          <w:bCs w:val="0"/>
          <w:color w:val="000000" w:themeColor="text1"/>
          <w:szCs w:val="24"/>
          <w:lang w:eastAsia="zh-CN"/>
        </w:rPr>
        <w:t>IAB</w:t>
      </w:r>
      <w:r w:rsidRPr="00AE1A81">
        <w:rPr>
          <w:rFonts w:ascii="Times" w:eastAsiaTheme="minorEastAsia" w:hAnsi="Times"/>
          <w:bCs w:val="0"/>
          <w:color w:val="000000" w:themeColor="text1"/>
          <w:szCs w:val="24"/>
          <w:lang w:eastAsia="zh-CN"/>
        </w:rPr>
        <w:t xml:space="preserve"> node.</w:t>
      </w:r>
    </w:p>
    <w:p w14:paraId="153D118E" w14:textId="1215EFAB" w:rsidR="00B05183" w:rsidRPr="00AE1A81" w:rsidRDefault="00B05183" w:rsidP="00CD4164">
      <w:pPr>
        <w:pStyle w:val="a6"/>
        <w:numPr>
          <w:ilvl w:val="0"/>
          <w:numId w:val="8"/>
        </w:numPr>
        <w:spacing w:before="0" w:after="0"/>
        <w:jc w:val="both"/>
        <w:rPr>
          <w:rFonts w:ascii="Times" w:eastAsiaTheme="minorEastAsia" w:hAnsi="Times"/>
          <w:bCs w:val="0"/>
          <w:color w:val="000000" w:themeColor="text1"/>
          <w:szCs w:val="24"/>
          <w:lang w:eastAsia="zh-CN"/>
        </w:rPr>
      </w:pPr>
      <w:r w:rsidRPr="00AE1A81">
        <w:rPr>
          <w:rFonts w:ascii="Times" w:eastAsiaTheme="minorEastAsia" w:hAnsi="Times"/>
          <w:bCs w:val="0"/>
          <w:color w:val="000000" w:themeColor="text1"/>
          <w:szCs w:val="24"/>
          <w:lang w:eastAsia="zh-CN"/>
        </w:rPr>
        <w:t>The associated interference includes self-interference</w:t>
      </w:r>
      <w:r w:rsidR="00466101" w:rsidRPr="00AE1A81">
        <w:rPr>
          <w:rFonts w:ascii="Times" w:eastAsiaTheme="minorEastAsia" w:hAnsi="Times"/>
          <w:bCs w:val="0"/>
          <w:color w:val="000000" w:themeColor="text1"/>
          <w:szCs w:val="24"/>
          <w:lang w:eastAsia="zh-CN"/>
        </w:rPr>
        <w:t xml:space="preserve"> from IAB DU</w:t>
      </w:r>
      <w:r w:rsidRPr="00AE1A81">
        <w:rPr>
          <w:rFonts w:ascii="Times" w:eastAsiaTheme="minorEastAsia" w:hAnsi="Times"/>
          <w:bCs w:val="0"/>
          <w:color w:val="000000" w:themeColor="text1"/>
          <w:szCs w:val="24"/>
          <w:lang w:eastAsia="zh-CN"/>
        </w:rPr>
        <w:t xml:space="preserve"> to </w:t>
      </w:r>
      <w:r w:rsidR="00466101" w:rsidRPr="00AE1A81">
        <w:rPr>
          <w:rFonts w:ascii="Times" w:eastAsiaTheme="minorEastAsia" w:hAnsi="Times"/>
          <w:bCs w:val="0"/>
          <w:color w:val="000000" w:themeColor="text1"/>
          <w:szCs w:val="24"/>
          <w:lang w:eastAsia="zh-CN"/>
        </w:rPr>
        <w:t>IAB</w:t>
      </w:r>
      <w:r w:rsidRPr="00AE1A81">
        <w:rPr>
          <w:rFonts w:ascii="Times" w:eastAsiaTheme="minorEastAsia" w:hAnsi="Times"/>
          <w:bCs w:val="0"/>
          <w:color w:val="000000" w:themeColor="text1"/>
          <w:szCs w:val="24"/>
          <w:lang w:eastAsia="zh-CN"/>
        </w:rPr>
        <w:t xml:space="preserve"> MT in case of simultaneous to DU TX and MT </w:t>
      </w:r>
      <w:r w:rsidR="00466101" w:rsidRPr="00AE1A81">
        <w:rPr>
          <w:rFonts w:ascii="Times" w:eastAsiaTheme="minorEastAsia" w:hAnsi="Times"/>
          <w:bCs w:val="0"/>
          <w:color w:val="000000" w:themeColor="text1"/>
          <w:szCs w:val="24"/>
          <w:lang w:eastAsia="zh-CN"/>
        </w:rPr>
        <w:t>R</w:t>
      </w:r>
      <w:r w:rsidRPr="00AE1A81">
        <w:rPr>
          <w:rFonts w:ascii="Times" w:eastAsiaTheme="minorEastAsia" w:hAnsi="Times"/>
          <w:bCs w:val="0"/>
          <w:color w:val="000000" w:themeColor="text1"/>
          <w:szCs w:val="24"/>
          <w:lang w:eastAsia="zh-CN"/>
        </w:rPr>
        <w:t>X.</w:t>
      </w:r>
    </w:p>
    <w:p w14:paraId="4C5C60CC" w14:textId="01FA8696" w:rsidR="00F1383A" w:rsidRDefault="00E456DF" w:rsidP="00F1383A">
      <w:pPr>
        <w:pStyle w:val="a0"/>
        <w:spacing w:before="240"/>
        <w:rPr>
          <w:rFonts w:eastAsiaTheme="minorEastAsia"/>
          <w:b/>
          <w:u w:val="single"/>
          <w:lang w:eastAsia="zh-CN"/>
        </w:rPr>
      </w:pPr>
      <w:r>
        <w:rPr>
          <w:rFonts w:eastAsiaTheme="minorEastAsia"/>
          <w:b/>
          <w:u w:val="single"/>
          <w:lang w:eastAsia="zh-CN"/>
        </w:rPr>
        <w:t>Restricted b</w:t>
      </w:r>
      <w:r w:rsidR="00F1383A">
        <w:rPr>
          <w:rFonts w:eastAsiaTheme="minorEastAsia"/>
          <w:b/>
          <w:u w:val="single"/>
          <w:lang w:eastAsia="zh-CN"/>
        </w:rPr>
        <w:t xml:space="preserve">eam </w:t>
      </w:r>
      <w:r w:rsidR="00CB1CD4">
        <w:rPr>
          <w:rFonts w:eastAsiaTheme="minorEastAsia"/>
          <w:b/>
          <w:u w:val="single"/>
          <w:lang w:eastAsia="zh-CN"/>
        </w:rPr>
        <w:t>indication</w:t>
      </w:r>
    </w:p>
    <w:p w14:paraId="536BE522" w14:textId="58FCA034" w:rsidR="009019AB" w:rsidRDefault="00163FF5" w:rsidP="004D4E5B">
      <w:pPr>
        <w:spacing w:after="240"/>
        <w:jc w:val="both"/>
        <w:rPr>
          <w:rFonts w:ascii="Times" w:eastAsiaTheme="minorEastAsia" w:hAnsi="Times"/>
          <w:sz w:val="20"/>
          <w:lang w:eastAsia="zh-CN"/>
        </w:rPr>
      </w:pPr>
      <w:r>
        <w:rPr>
          <w:rFonts w:ascii="Times" w:eastAsiaTheme="minorEastAsia" w:hAnsi="Times"/>
          <w:sz w:val="20"/>
          <w:lang w:eastAsia="zh-CN"/>
        </w:rPr>
        <w:t>One</w:t>
      </w:r>
      <w:r w:rsidRPr="004D4E5B">
        <w:rPr>
          <w:rFonts w:ascii="Times" w:eastAsiaTheme="minorEastAsia" w:hAnsi="Times"/>
          <w:sz w:val="20"/>
          <w:lang w:eastAsia="zh-CN"/>
        </w:rPr>
        <w:t xml:space="preserve"> </w:t>
      </w:r>
      <w:r w:rsidR="009356DC" w:rsidRPr="004D4E5B">
        <w:rPr>
          <w:rFonts w:ascii="Times" w:eastAsiaTheme="minorEastAsia" w:hAnsi="Times"/>
          <w:sz w:val="20"/>
          <w:lang w:eastAsia="zh-CN"/>
        </w:rPr>
        <w:t xml:space="preserve">motivation to introduce </w:t>
      </w:r>
      <w:r w:rsidR="00D40B06" w:rsidRPr="004D4E5B">
        <w:rPr>
          <w:rFonts w:ascii="Times" w:eastAsiaTheme="minorEastAsia" w:hAnsi="Times"/>
          <w:sz w:val="20"/>
          <w:lang w:eastAsia="zh-CN"/>
        </w:rPr>
        <w:t>restricted</w:t>
      </w:r>
      <w:r w:rsidR="009356DC" w:rsidRPr="004D4E5B">
        <w:rPr>
          <w:rFonts w:ascii="Times" w:eastAsiaTheme="minorEastAsia" w:hAnsi="Times"/>
          <w:sz w:val="20"/>
          <w:lang w:eastAsia="zh-CN"/>
        </w:rPr>
        <w:t xml:space="preserve"> beam indication </w:t>
      </w:r>
      <w:r w:rsidR="00D40B06" w:rsidRPr="004D4E5B">
        <w:rPr>
          <w:rFonts w:ascii="Times" w:eastAsiaTheme="minorEastAsia" w:hAnsi="Times"/>
          <w:sz w:val="20"/>
          <w:lang w:eastAsia="zh-CN"/>
        </w:rPr>
        <w:t xml:space="preserve">of child DU </w:t>
      </w:r>
      <w:r w:rsidR="009356DC" w:rsidRPr="004D4E5B">
        <w:rPr>
          <w:rFonts w:ascii="Times" w:eastAsiaTheme="minorEastAsia" w:hAnsi="Times"/>
          <w:sz w:val="20"/>
          <w:lang w:eastAsia="zh-CN"/>
        </w:rPr>
        <w:t>is to mitigate parent DU reception interference from child DU DL transmission</w:t>
      </w:r>
      <w:r w:rsidR="00D40B06" w:rsidRPr="004D4E5B">
        <w:rPr>
          <w:rFonts w:ascii="Times" w:eastAsiaTheme="minorEastAsia" w:hAnsi="Times"/>
          <w:sz w:val="20"/>
          <w:lang w:eastAsia="zh-CN"/>
        </w:rPr>
        <w:t xml:space="preserve"> as illustrated in figure 1, thus t</w:t>
      </w:r>
      <w:r w:rsidR="009356DC" w:rsidRPr="004D4E5B">
        <w:rPr>
          <w:rFonts w:ascii="Times" w:eastAsiaTheme="minorEastAsia" w:hAnsi="Times"/>
          <w:sz w:val="20"/>
          <w:lang w:eastAsia="zh-CN"/>
        </w:rPr>
        <w:t xml:space="preserve">he </w:t>
      </w:r>
      <w:r w:rsidR="00F7750F" w:rsidRPr="004D4E5B">
        <w:rPr>
          <w:rFonts w:ascii="Times" w:eastAsiaTheme="minorEastAsia" w:hAnsi="Times"/>
          <w:sz w:val="20"/>
          <w:lang w:eastAsia="zh-CN"/>
        </w:rPr>
        <w:t xml:space="preserve">restricted </w:t>
      </w:r>
      <w:r w:rsidR="009356DC" w:rsidRPr="004D4E5B">
        <w:rPr>
          <w:rFonts w:ascii="Times" w:eastAsiaTheme="minorEastAsia" w:hAnsi="Times"/>
          <w:sz w:val="20"/>
          <w:lang w:eastAsia="zh-CN"/>
        </w:rPr>
        <w:t xml:space="preserve">beam indication should </w:t>
      </w:r>
      <w:r w:rsidR="006D1BAB" w:rsidRPr="008F27F3">
        <w:rPr>
          <w:rFonts w:ascii="Times" w:eastAsiaTheme="minorEastAsia" w:hAnsi="Times"/>
          <w:sz w:val="20"/>
          <w:lang w:eastAsia="zh-CN"/>
        </w:rPr>
        <w:t>at least</w:t>
      </w:r>
      <w:r w:rsidR="006D1BAB" w:rsidRPr="004D4E5B">
        <w:rPr>
          <w:rFonts w:ascii="Times" w:eastAsiaTheme="minorEastAsia" w:hAnsi="Times"/>
          <w:sz w:val="20"/>
          <w:lang w:eastAsia="zh-CN"/>
        </w:rPr>
        <w:t xml:space="preserve"> </w:t>
      </w:r>
      <w:r w:rsidR="009356DC" w:rsidRPr="004D4E5B">
        <w:rPr>
          <w:rFonts w:ascii="Times" w:eastAsiaTheme="minorEastAsia" w:hAnsi="Times"/>
          <w:sz w:val="20"/>
          <w:lang w:eastAsia="zh-CN"/>
        </w:rPr>
        <w:t>be applied to child IAB node wh</w:t>
      </w:r>
      <w:r w:rsidR="00D40B06" w:rsidRPr="004D4E5B">
        <w:rPr>
          <w:rFonts w:ascii="Times" w:eastAsiaTheme="minorEastAsia" w:hAnsi="Times"/>
          <w:sz w:val="20"/>
          <w:lang w:eastAsia="zh-CN"/>
        </w:rPr>
        <w:t>en it</w:t>
      </w:r>
      <w:r w:rsidR="009356DC" w:rsidRPr="004D4E5B">
        <w:rPr>
          <w:rFonts w:ascii="Times" w:eastAsiaTheme="minorEastAsia" w:hAnsi="Times"/>
          <w:sz w:val="20"/>
          <w:lang w:eastAsia="zh-CN"/>
        </w:rPr>
        <w:t xml:space="preserve"> perform</w:t>
      </w:r>
      <w:r w:rsidR="00D40B06" w:rsidRPr="004D4E5B">
        <w:rPr>
          <w:rFonts w:ascii="Times" w:eastAsiaTheme="minorEastAsia" w:hAnsi="Times"/>
          <w:sz w:val="20"/>
          <w:lang w:eastAsia="zh-CN"/>
        </w:rPr>
        <w:t>s</w:t>
      </w:r>
      <w:r w:rsidR="009356DC" w:rsidRPr="004D4E5B">
        <w:rPr>
          <w:rFonts w:ascii="Times" w:eastAsiaTheme="minorEastAsia" w:hAnsi="Times"/>
          <w:sz w:val="20"/>
          <w:lang w:eastAsia="zh-CN"/>
        </w:rPr>
        <w:t xml:space="preserve"> simultaneous DU TX and MT TX</w:t>
      </w:r>
      <w:r w:rsidR="004D4E5B">
        <w:rPr>
          <w:rFonts w:ascii="Times" w:eastAsiaTheme="minorEastAsia" w:hAnsi="Times"/>
          <w:sz w:val="20"/>
          <w:lang w:eastAsia="zh-CN"/>
        </w:rPr>
        <w:t xml:space="preserve"> in SDM manner</w:t>
      </w:r>
      <w:r w:rsidR="009356DC" w:rsidRPr="004D4E5B">
        <w:rPr>
          <w:rFonts w:ascii="Times" w:eastAsiaTheme="minorEastAsia" w:hAnsi="Times"/>
          <w:sz w:val="20"/>
          <w:lang w:eastAsia="zh-CN"/>
        </w:rPr>
        <w:t>.</w:t>
      </w:r>
      <w:r w:rsidR="009019AB">
        <w:rPr>
          <w:rFonts w:ascii="Times" w:eastAsiaTheme="minorEastAsia" w:hAnsi="Times"/>
          <w:sz w:val="20"/>
          <w:lang w:eastAsia="zh-CN"/>
        </w:rPr>
        <w:t xml:space="preserve"> To precisely control the </w:t>
      </w:r>
      <w:proofErr w:type="spellStart"/>
      <w:r w:rsidR="00511C7D">
        <w:rPr>
          <w:rFonts w:ascii="Times" w:eastAsiaTheme="minorEastAsia" w:hAnsi="Times"/>
          <w:sz w:val="20"/>
          <w:lang w:eastAsia="zh-CN"/>
        </w:rPr>
        <w:t>SDMed</w:t>
      </w:r>
      <w:proofErr w:type="spellEnd"/>
      <w:r w:rsidR="00511C7D">
        <w:rPr>
          <w:rFonts w:ascii="Times" w:eastAsiaTheme="minorEastAsia" w:hAnsi="Times"/>
          <w:sz w:val="20"/>
          <w:lang w:eastAsia="zh-CN"/>
        </w:rPr>
        <w:t xml:space="preserve"> operation</w:t>
      </w:r>
      <w:r w:rsidR="009019AB">
        <w:rPr>
          <w:rFonts w:ascii="Times" w:eastAsiaTheme="minorEastAsia" w:hAnsi="Times"/>
          <w:sz w:val="20"/>
          <w:lang w:eastAsia="zh-CN"/>
        </w:rPr>
        <w:t xml:space="preserve"> at child IAB node, it is straightforward to </w:t>
      </w:r>
      <w:r w:rsidR="00511C7D">
        <w:rPr>
          <w:rFonts w:ascii="Times" w:eastAsiaTheme="minorEastAsia" w:hAnsi="Times"/>
          <w:sz w:val="20"/>
          <w:lang w:eastAsia="zh-CN"/>
        </w:rPr>
        <w:t xml:space="preserve">apply the beam restriction only to </w:t>
      </w:r>
      <w:r w:rsidR="009019AB">
        <w:rPr>
          <w:rFonts w:ascii="Times" w:eastAsiaTheme="minorEastAsia" w:hAnsi="Times"/>
          <w:sz w:val="20"/>
          <w:lang w:eastAsia="zh-CN"/>
        </w:rPr>
        <w:t xml:space="preserve">a </w:t>
      </w:r>
      <w:r w:rsidR="00511C7D">
        <w:rPr>
          <w:rFonts w:ascii="Times" w:eastAsiaTheme="minorEastAsia" w:hAnsi="Times"/>
          <w:sz w:val="20"/>
          <w:lang w:eastAsia="zh-CN"/>
        </w:rPr>
        <w:t>subset of</w:t>
      </w:r>
      <w:r w:rsidR="009019AB">
        <w:rPr>
          <w:rFonts w:ascii="Times" w:eastAsiaTheme="minorEastAsia" w:hAnsi="Times"/>
          <w:sz w:val="20"/>
          <w:lang w:eastAsia="zh-CN"/>
        </w:rPr>
        <w:t xml:space="preserve"> slots </w:t>
      </w:r>
      <w:r w:rsidR="00511C7D">
        <w:rPr>
          <w:rFonts w:ascii="Times" w:eastAsiaTheme="minorEastAsia" w:hAnsi="Times"/>
          <w:sz w:val="20"/>
          <w:lang w:eastAsia="zh-CN"/>
        </w:rPr>
        <w:t xml:space="preserve">from the slots </w:t>
      </w:r>
      <w:r w:rsidR="009019AB">
        <w:rPr>
          <w:rFonts w:ascii="Times" w:eastAsiaTheme="minorEastAsia" w:hAnsi="Times"/>
          <w:sz w:val="20"/>
          <w:lang w:eastAsia="zh-CN"/>
        </w:rPr>
        <w:t xml:space="preserve">where </w:t>
      </w:r>
      <w:r w:rsidR="009019AB" w:rsidRPr="004D4E5B">
        <w:rPr>
          <w:rFonts w:ascii="Times" w:eastAsiaTheme="minorEastAsia" w:hAnsi="Times"/>
          <w:sz w:val="20"/>
          <w:lang w:eastAsia="zh-CN"/>
        </w:rPr>
        <w:t>simultaneous DU TX and MT TX</w:t>
      </w:r>
      <w:r w:rsidR="009019AB">
        <w:rPr>
          <w:rFonts w:ascii="Times" w:eastAsiaTheme="minorEastAsia" w:hAnsi="Times"/>
          <w:sz w:val="20"/>
          <w:lang w:eastAsia="zh-CN"/>
        </w:rPr>
        <w:t xml:space="preserve"> can be performed. </w:t>
      </w:r>
    </w:p>
    <w:p w14:paraId="4E63384D" w14:textId="6E9AD8F5" w:rsidR="00241A43" w:rsidRPr="004D4E5B" w:rsidRDefault="00241A43" w:rsidP="004D4E5B">
      <w:pPr>
        <w:spacing w:after="240"/>
        <w:jc w:val="both"/>
        <w:rPr>
          <w:rFonts w:ascii="Times" w:eastAsiaTheme="minorEastAsia" w:hAnsi="Times"/>
          <w:sz w:val="20"/>
          <w:lang w:eastAsia="zh-CN"/>
        </w:rPr>
      </w:pPr>
      <w:r w:rsidRPr="004D4E5B">
        <w:rPr>
          <w:rFonts w:ascii="Times" w:eastAsiaTheme="minorEastAsia" w:hAnsi="Times"/>
          <w:sz w:val="20"/>
          <w:lang w:eastAsia="zh-CN"/>
        </w:rPr>
        <w:t>However, the restricted beam should not be applied to some cell-specific signaling transmission, e.g., SSB or periodic CSI-RS, since UEs camping on the associated child DU cell needs to monitor the cell-specific signaling to keep connection to the network</w:t>
      </w:r>
      <w:r w:rsidR="00891CF2" w:rsidRPr="004D4E5B">
        <w:rPr>
          <w:rFonts w:ascii="Times" w:eastAsiaTheme="minorEastAsia" w:hAnsi="Times"/>
          <w:sz w:val="20"/>
          <w:lang w:eastAsia="zh-CN"/>
        </w:rPr>
        <w:t>, i</w:t>
      </w:r>
      <w:r w:rsidRPr="004D4E5B">
        <w:rPr>
          <w:rFonts w:ascii="Times" w:eastAsiaTheme="minorEastAsia" w:hAnsi="Times"/>
          <w:sz w:val="20"/>
          <w:lang w:eastAsia="zh-CN"/>
        </w:rPr>
        <w:t>t is noted that beam restriction to child DU does not mean reduction of the child DU cell coverage.</w:t>
      </w:r>
    </w:p>
    <w:p w14:paraId="043DE68C" w14:textId="77777777" w:rsidR="00D40B06" w:rsidRPr="001256FF" w:rsidRDefault="00D40B06" w:rsidP="001256FF">
      <w:pPr>
        <w:jc w:val="both"/>
        <w:rPr>
          <w:rFonts w:ascii="Times" w:eastAsiaTheme="minorEastAsia" w:hAnsi="Times"/>
          <w:sz w:val="20"/>
          <w:lang w:eastAsia="zh-CN"/>
        </w:rPr>
      </w:pPr>
    </w:p>
    <w:p w14:paraId="1FBF044F" w14:textId="77777777" w:rsidR="00D40B06" w:rsidRDefault="009356DC" w:rsidP="001256FF">
      <w:pPr>
        <w:keepNext/>
        <w:jc w:val="center"/>
      </w:pPr>
      <w:r w:rsidRPr="009356DC">
        <w:rPr>
          <w:rFonts w:eastAsiaTheme="minorEastAsia"/>
          <w:noProof/>
          <w:lang w:eastAsia="zh-CN"/>
        </w:rPr>
        <w:drawing>
          <wp:inline distT="0" distB="0" distL="0" distR="0" wp14:anchorId="0D915150" wp14:editId="5F632619">
            <wp:extent cx="3628131" cy="1178943"/>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90109" cy="1199083"/>
                    </a:xfrm>
                    <a:prstGeom prst="rect">
                      <a:avLst/>
                    </a:prstGeom>
                  </pic:spPr>
                </pic:pic>
              </a:graphicData>
            </a:graphic>
          </wp:inline>
        </w:drawing>
      </w:r>
    </w:p>
    <w:p w14:paraId="17BD01CF" w14:textId="2027DB36" w:rsidR="003E36CB" w:rsidRPr="00F1383A" w:rsidRDefault="00D40B06" w:rsidP="001256FF">
      <w:pPr>
        <w:pStyle w:val="a6"/>
        <w:jc w:val="center"/>
        <w:rPr>
          <w:rFonts w:eastAsiaTheme="minorEastAsia"/>
          <w:lang w:eastAsia="zh-CN"/>
        </w:rPr>
      </w:pPr>
      <w:r>
        <w:t xml:space="preserve">Figure </w:t>
      </w:r>
      <w:fldSimple w:instr=" SEQ Figure \* ARABIC ">
        <w:r w:rsidR="004D61A1">
          <w:rPr>
            <w:noProof/>
          </w:rPr>
          <w:t>3</w:t>
        </w:r>
      </w:fldSimple>
      <w:r>
        <w:t xml:space="preserve"> child DU to parent DU interference</w:t>
      </w:r>
    </w:p>
    <w:p w14:paraId="209770FE" w14:textId="458228B0" w:rsidR="00392602" w:rsidRDefault="00E44995" w:rsidP="00AE1A81">
      <w:pPr>
        <w:pStyle w:val="a6"/>
        <w:spacing w:after="0"/>
        <w:jc w:val="both"/>
        <w:rPr>
          <w:rFonts w:ascii="Times" w:eastAsiaTheme="minorEastAsia" w:hAnsi="Times"/>
          <w:bCs w:val="0"/>
          <w:color w:val="000000" w:themeColor="text1"/>
          <w:szCs w:val="24"/>
          <w:lang w:eastAsia="zh-CN"/>
        </w:rPr>
      </w:pPr>
      <w:r w:rsidRPr="004D4E5B">
        <w:rPr>
          <w:rFonts w:ascii="Times" w:eastAsiaTheme="minorEastAsia" w:hAnsi="Times"/>
          <w:bCs w:val="0"/>
          <w:color w:val="000000" w:themeColor="text1"/>
          <w:szCs w:val="24"/>
          <w:lang w:eastAsia="zh-CN"/>
        </w:rPr>
        <w:t>Proposal</w:t>
      </w:r>
      <w:r w:rsidR="007F55A3">
        <w:rPr>
          <w:rFonts w:ascii="Times" w:eastAsiaTheme="minorEastAsia" w:hAnsi="Times"/>
          <w:bCs w:val="0"/>
          <w:color w:val="000000" w:themeColor="text1"/>
          <w:szCs w:val="24"/>
          <w:lang w:eastAsia="zh-CN"/>
        </w:rPr>
        <w:t xml:space="preserve"> 12</w:t>
      </w:r>
      <w:r w:rsidRPr="004D4E5B">
        <w:rPr>
          <w:rFonts w:ascii="Times" w:eastAsiaTheme="minorEastAsia" w:hAnsi="Times"/>
          <w:bCs w:val="0"/>
          <w:color w:val="000000" w:themeColor="text1"/>
          <w:szCs w:val="24"/>
          <w:lang w:eastAsia="zh-CN"/>
        </w:rPr>
        <w:t xml:space="preserve">: </w:t>
      </w:r>
      <w:r w:rsidR="00100F52" w:rsidRPr="004D4E5B">
        <w:rPr>
          <w:rFonts w:ascii="Times" w:eastAsiaTheme="minorEastAsia" w:hAnsi="Times"/>
          <w:bCs w:val="0"/>
          <w:color w:val="000000" w:themeColor="text1"/>
          <w:szCs w:val="24"/>
          <w:lang w:eastAsia="zh-CN"/>
        </w:rPr>
        <w:t xml:space="preserve">The </w:t>
      </w:r>
      <w:r w:rsidR="00CD1955" w:rsidRPr="004D4E5B">
        <w:rPr>
          <w:rFonts w:ascii="Times" w:eastAsiaTheme="minorEastAsia" w:hAnsi="Times"/>
          <w:bCs w:val="0"/>
          <w:color w:val="000000" w:themeColor="text1"/>
          <w:szCs w:val="24"/>
          <w:lang w:eastAsia="zh-CN"/>
        </w:rPr>
        <w:t xml:space="preserve">DU DL </w:t>
      </w:r>
      <w:r w:rsidR="00100F52" w:rsidRPr="004D4E5B">
        <w:rPr>
          <w:rFonts w:ascii="Times" w:eastAsiaTheme="minorEastAsia" w:hAnsi="Times"/>
          <w:bCs w:val="0"/>
          <w:color w:val="000000" w:themeColor="text1"/>
          <w:szCs w:val="24"/>
          <w:lang w:eastAsia="zh-CN"/>
        </w:rPr>
        <w:t xml:space="preserve">beam restriction is </w:t>
      </w:r>
      <w:r w:rsidR="00CD1955" w:rsidRPr="004D4E5B">
        <w:rPr>
          <w:rFonts w:ascii="Times" w:eastAsiaTheme="minorEastAsia" w:hAnsi="Times"/>
          <w:bCs w:val="0"/>
          <w:color w:val="000000" w:themeColor="text1"/>
          <w:szCs w:val="24"/>
          <w:lang w:eastAsia="zh-CN"/>
        </w:rPr>
        <w:t xml:space="preserve">at least </w:t>
      </w:r>
      <w:r w:rsidR="00100F52" w:rsidRPr="004D4E5B">
        <w:rPr>
          <w:rFonts w:ascii="Times" w:eastAsiaTheme="minorEastAsia" w:hAnsi="Times"/>
          <w:bCs w:val="0"/>
          <w:color w:val="000000" w:themeColor="text1"/>
          <w:szCs w:val="24"/>
          <w:lang w:eastAsia="zh-CN"/>
        </w:rPr>
        <w:t>applied to the occasions of simultaneous DU TX and MT TX.</w:t>
      </w:r>
    </w:p>
    <w:p w14:paraId="3F6FC082" w14:textId="04E666A1" w:rsidR="009019AB" w:rsidRPr="00511C7D" w:rsidRDefault="009019AB" w:rsidP="00AE1A81">
      <w:pPr>
        <w:pStyle w:val="a6"/>
        <w:numPr>
          <w:ilvl w:val="0"/>
          <w:numId w:val="8"/>
        </w:numPr>
        <w:spacing w:before="0"/>
        <w:jc w:val="both"/>
        <w:rPr>
          <w:rFonts w:ascii="Times" w:eastAsiaTheme="minorEastAsia" w:hAnsi="Times"/>
          <w:bCs w:val="0"/>
          <w:color w:val="000000" w:themeColor="text1"/>
          <w:szCs w:val="24"/>
          <w:lang w:eastAsia="zh-CN"/>
        </w:rPr>
      </w:pPr>
      <w:r>
        <w:rPr>
          <w:rFonts w:ascii="Times" w:eastAsiaTheme="minorEastAsia" w:hAnsi="Times"/>
          <w:bCs w:val="0"/>
          <w:color w:val="000000" w:themeColor="text1"/>
          <w:szCs w:val="24"/>
          <w:lang w:eastAsia="zh-CN"/>
        </w:rPr>
        <w:t xml:space="preserve">FFS </w:t>
      </w:r>
      <w:r w:rsidR="00511C7D">
        <w:rPr>
          <w:rFonts w:ascii="Times" w:eastAsiaTheme="minorEastAsia" w:hAnsi="Times"/>
          <w:lang w:eastAsia="zh-CN"/>
        </w:rPr>
        <w:t xml:space="preserve">only applied to a subset of slots from the slots where </w:t>
      </w:r>
      <w:r w:rsidR="00511C7D" w:rsidRPr="004D4E5B">
        <w:rPr>
          <w:rFonts w:ascii="Times" w:eastAsiaTheme="minorEastAsia" w:hAnsi="Times"/>
          <w:lang w:eastAsia="zh-CN"/>
        </w:rPr>
        <w:t>simultaneous DU TX and MT TX</w:t>
      </w:r>
      <w:r w:rsidR="00511C7D">
        <w:rPr>
          <w:rFonts w:ascii="Times" w:eastAsiaTheme="minorEastAsia" w:hAnsi="Times"/>
          <w:lang w:eastAsia="zh-CN"/>
        </w:rPr>
        <w:t xml:space="preserve"> is assumed</w:t>
      </w:r>
      <w:r w:rsidRPr="001F42F1">
        <w:rPr>
          <w:rFonts w:ascii="Times" w:eastAsiaTheme="minorEastAsia" w:hAnsi="Times"/>
          <w:bCs w:val="0"/>
          <w:color w:val="000000" w:themeColor="text1"/>
          <w:szCs w:val="24"/>
          <w:lang w:eastAsia="zh-CN"/>
        </w:rPr>
        <w:t>.</w:t>
      </w:r>
    </w:p>
    <w:p w14:paraId="56C93C62" w14:textId="1D9856F1" w:rsidR="00B9018A" w:rsidRPr="004D4E5B" w:rsidRDefault="00B9018A" w:rsidP="00B9018A">
      <w:pPr>
        <w:pStyle w:val="a6"/>
        <w:spacing w:before="0"/>
        <w:jc w:val="both"/>
        <w:rPr>
          <w:rFonts w:ascii="Times" w:eastAsiaTheme="minorEastAsia" w:hAnsi="Times"/>
          <w:bCs w:val="0"/>
          <w:color w:val="000000" w:themeColor="text1"/>
          <w:szCs w:val="24"/>
          <w:lang w:eastAsia="zh-CN"/>
        </w:rPr>
      </w:pPr>
      <w:r w:rsidRPr="004D4E5B">
        <w:rPr>
          <w:rFonts w:ascii="Times" w:eastAsiaTheme="minorEastAsia" w:hAnsi="Times"/>
          <w:bCs w:val="0"/>
          <w:color w:val="000000" w:themeColor="text1"/>
          <w:szCs w:val="24"/>
          <w:lang w:eastAsia="zh-CN"/>
        </w:rPr>
        <w:lastRenderedPageBreak/>
        <w:t>Proposal</w:t>
      </w:r>
      <w:r w:rsidR="007F55A3">
        <w:rPr>
          <w:rFonts w:ascii="Times" w:eastAsiaTheme="minorEastAsia" w:hAnsi="Times"/>
          <w:bCs w:val="0"/>
          <w:color w:val="000000" w:themeColor="text1"/>
          <w:szCs w:val="24"/>
          <w:lang w:eastAsia="zh-CN"/>
        </w:rPr>
        <w:t xml:space="preserve"> 13</w:t>
      </w:r>
      <w:r w:rsidRPr="004D4E5B">
        <w:rPr>
          <w:rFonts w:ascii="Times" w:eastAsiaTheme="minorEastAsia" w:hAnsi="Times"/>
          <w:bCs w:val="0"/>
          <w:color w:val="000000" w:themeColor="text1"/>
          <w:szCs w:val="24"/>
          <w:lang w:eastAsia="zh-CN"/>
        </w:rPr>
        <w:t>: The beam restriction is not applied cell-specific signaling transmission, e.g., SSB and periodic CSI-RS.</w:t>
      </w:r>
    </w:p>
    <w:p w14:paraId="65848CEF" w14:textId="4D82C200" w:rsidR="004D4E5B" w:rsidRDefault="004D4E5B" w:rsidP="004D4E5B">
      <w:pPr>
        <w:spacing w:after="240"/>
        <w:jc w:val="both"/>
        <w:rPr>
          <w:rFonts w:ascii="Times" w:eastAsiaTheme="minorEastAsia" w:hAnsi="Times"/>
          <w:sz w:val="20"/>
          <w:lang w:eastAsia="zh-CN"/>
        </w:rPr>
      </w:pPr>
      <w:r>
        <w:rPr>
          <w:rFonts w:ascii="Times" w:eastAsiaTheme="minorEastAsia" w:hAnsi="Times"/>
          <w:sz w:val="20"/>
          <w:lang w:eastAsia="zh-CN"/>
        </w:rPr>
        <w:t>Moreover, the parent DU’s reception interference is associated with its reception beam, if multip</w:t>
      </w:r>
      <w:r w:rsidR="00076FBF">
        <w:rPr>
          <w:rFonts w:ascii="Times" w:eastAsiaTheme="minorEastAsia" w:hAnsi="Times"/>
          <w:sz w:val="20"/>
          <w:lang w:eastAsia="zh-CN"/>
        </w:rPr>
        <w:t>l</w:t>
      </w:r>
      <w:r>
        <w:rPr>
          <w:rFonts w:ascii="Times" w:eastAsiaTheme="minorEastAsia" w:hAnsi="Times"/>
          <w:sz w:val="20"/>
          <w:lang w:eastAsia="zh-CN"/>
        </w:rPr>
        <w:t>e UL beams are to be used for transmission from child MT to parent DU, multiple sets of restricted beams should be informed to child DU, assuming that each set is corresponding to a given UL beam. To precisely control the reception interference, when parent DU performs reception with a different reception beam (or UL beam), a different set of restricted beams should be assumed at child node. However, it should be carefully studied whether the changing of the different sets of restricted beams at the child node is based on explicit or implicit indication. For the explicit indication, parent node can semi-statically activate a given beam restriction(s) using explicit si</w:t>
      </w:r>
      <w:r w:rsidR="00076FBF">
        <w:rPr>
          <w:rFonts w:ascii="Times" w:eastAsiaTheme="minorEastAsia" w:hAnsi="Times"/>
          <w:sz w:val="20"/>
          <w:lang w:eastAsia="zh-CN"/>
        </w:rPr>
        <w:t>gn</w:t>
      </w:r>
      <w:r>
        <w:rPr>
          <w:rFonts w:ascii="Times" w:eastAsiaTheme="minorEastAsia" w:hAnsi="Times"/>
          <w:sz w:val="20"/>
          <w:lang w:eastAsia="zh-CN"/>
        </w:rPr>
        <w:t>aling; while for implicit indication, child node can decide a given beam restriction based on the beam indication when scheduling the child MT. Since, the implicit indication relies on pre-knowledge of MT scheduling, which may not be kno</w:t>
      </w:r>
      <w:r w:rsidR="00076FBF">
        <w:rPr>
          <w:rFonts w:ascii="Times" w:eastAsiaTheme="minorEastAsia" w:hAnsi="Times"/>
          <w:sz w:val="20"/>
          <w:lang w:eastAsia="zh-CN"/>
        </w:rPr>
        <w:t>wn</w:t>
      </w:r>
      <w:r>
        <w:rPr>
          <w:rFonts w:ascii="Times" w:eastAsiaTheme="minorEastAsia" w:hAnsi="Times"/>
          <w:sz w:val="20"/>
          <w:lang w:eastAsia="zh-CN"/>
        </w:rPr>
        <w:t xml:space="preserve"> timely, thus it is preferred that at least explicit activation of a given beam restriction is supported. </w:t>
      </w:r>
    </w:p>
    <w:p w14:paraId="0AF7F008" w14:textId="71E381AA" w:rsidR="00E44995" w:rsidRPr="00AE1A81" w:rsidRDefault="00CD1955" w:rsidP="00F916CD">
      <w:pPr>
        <w:pStyle w:val="a6"/>
        <w:spacing w:before="0" w:after="0"/>
        <w:jc w:val="both"/>
        <w:rPr>
          <w:rFonts w:ascii="Times" w:eastAsiaTheme="minorEastAsia" w:hAnsi="Times"/>
          <w:bCs w:val="0"/>
          <w:color w:val="000000" w:themeColor="text1"/>
          <w:szCs w:val="24"/>
          <w:lang w:eastAsia="zh-CN"/>
        </w:rPr>
      </w:pPr>
      <w:r w:rsidRPr="00AE1A81">
        <w:rPr>
          <w:rFonts w:ascii="Times" w:eastAsiaTheme="minorEastAsia" w:hAnsi="Times"/>
          <w:bCs w:val="0"/>
          <w:color w:val="000000" w:themeColor="text1"/>
          <w:szCs w:val="24"/>
          <w:lang w:eastAsia="zh-CN"/>
        </w:rPr>
        <w:t>Proposal</w:t>
      </w:r>
      <w:r w:rsidR="007F55A3">
        <w:rPr>
          <w:rFonts w:ascii="Times" w:eastAsiaTheme="minorEastAsia" w:hAnsi="Times"/>
          <w:bCs w:val="0"/>
          <w:color w:val="000000" w:themeColor="text1"/>
          <w:szCs w:val="24"/>
          <w:lang w:eastAsia="zh-CN"/>
        </w:rPr>
        <w:t xml:space="preserve"> 14</w:t>
      </w:r>
      <w:r w:rsidRPr="00AE1A81">
        <w:rPr>
          <w:rFonts w:ascii="Times" w:eastAsiaTheme="minorEastAsia" w:hAnsi="Times"/>
          <w:bCs w:val="0"/>
          <w:color w:val="000000" w:themeColor="text1"/>
          <w:szCs w:val="24"/>
          <w:lang w:eastAsia="zh-CN"/>
        </w:rPr>
        <w:t xml:space="preserve">: </w:t>
      </w:r>
      <w:r w:rsidR="0089644A" w:rsidRPr="00AE1A81">
        <w:rPr>
          <w:rFonts w:ascii="Times" w:eastAsiaTheme="minorEastAsia" w:hAnsi="Times"/>
          <w:bCs w:val="0"/>
          <w:color w:val="000000" w:themeColor="text1"/>
          <w:szCs w:val="24"/>
          <w:lang w:eastAsia="zh-CN"/>
        </w:rPr>
        <w:t>Multiple sets of</w:t>
      </w:r>
      <w:r w:rsidRPr="00AE1A81">
        <w:rPr>
          <w:rFonts w:ascii="Times" w:eastAsiaTheme="minorEastAsia" w:hAnsi="Times"/>
          <w:bCs w:val="0"/>
          <w:color w:val="000000" w:themeColor="text1"/>
          <w:szCs w:val="24"/>
          <w:lang w:eastAsia="zh-CN"/>
        </w:rPr>
        <w:t xml:space="preserve"> </w:t>
      </w:r>
      <w:r w:rsidR="0089644A" w:rsidRPr="00AE1A81">
        <w:rPr>
          <w:rFonts w:ascii="Times" w:eastAsiaTheme="minorEastAsia" w:hAnsi="Times"/>
          <w:bCs w:val="0"/>
          <w:color w:val="000000" w:themeColor="text1"/>
          <w:szCs w:val="24"/>
          <w:lang w:eastAsia="zh-CN"/>
        </w:rPr>
        <w:t xml:space="preserve">restricted </w:t>
      </w:r>
      <w:r w:rsidRPr="00AE1A81">
        <w:rPr>
          <w:rFonts w:ascii="Times" w:eastAsiaTheme="minorEastAsia" w:hAnsi="Times"/>
          <w:bCs w:val="0"/>
          <w:color w:val="000000" w:themeColor="text1"/>
          <w:szCs w:val="24"/>
          <w:lang w:eastAsia="zh-CN"/>
        </w:rPr>
        <w:t>DU DL beam</w:t>
      </w:r>
      <w:r w:rsidR="0089644A" w:rsidRPr="00AE1A81">
        <w:rPr>
          <w:rFonts w:ascii="Times" w:eastAsiaTheme="minorEastAsia" w:hAnsi="Times"/>
          <w:bCs w:val="0"/>
          <w:color w:val="000000" w:themeColor="text1"/>
          <w:szCs w:val="24"/>
          <w:lang w:eastAsia="zh-CN"/>
        </w:rPr>
        <w:t>s</w:t>
      </w:r>
      <w:r w:rsidRPr="00AE1A81">
        <w:rPr>
          <w:rFonts w:ascii="Times" w:eastAsiaTheme="minorEastAsia" w:hAnsi="Times"/>
          <w:bCs w:val="0"/>
          <w:color w:val="000000" w:themeColor="text1"/>
          <w:szCs w:val="24"/>
          <w:lang w:eastAsia="zh-CN"/>
        </w:rPr>
        <w:t xml:space="preserve"> </w:t>
      </w:r>
      <w:r w:rsidR="0089644A" w:rsidRPr="00AE1A81">
        <w:rPr>
          <w:rFonts w:ascii="Times" w:eastAsiaTheme="minorEastAsia" w:hAnsi="Times"/>
          <w:bCs w:val="0"/>
          <w:color w:val="000000" w:themeColor="text1"/>
          <w:szCs w:val="24"/>
          <w:lang w:eastAsia="zh-CN"/>
        </w:rPr>
        <w:t>are</w:t>
      </w:r>
      <w:r w:rsidRPr="00AE1A81">
        <w:rPr>
          <w:rFonts w:ascii="Times" w:eastAsiaTheme="minorEastAsia" w:hAnsi="Times"/>
          <w:bCs w:val="0"/>
          <w:color w:val="000000" w:themeColor="text1"/>
          <w:szCs w:val="24"/>
          <w:lang w:eastAsia="zh-CN"/>
        </w:rPr>
        <w:t xml:space="preserve"> indicated </w:t>
      </w:r>
      <w:r w:rsidR="0089644A" w:rsidRPr="00AE1A81">
        <w:rPr>
          <w:rFonts w:ascii="Times" w:eastAsiaTheme="minorEastAsia" w:hAnsi="Times"/>
          <w:bCs w:val="0"/>
          <w:color w:val="000000" w:themeColor="text1"/>
          <w:szCs w:val="24"/>
          <w:lang w:eastAsia="zh-CN"/>
        </w:rPr>
        <w:t xml:space="preserve">to child node, where each set </w:t>
      </w:r>
      <w:r w:rsidR="004D4E5B" w:rsidRPr="00AE1A81">
        <w:rPr>
          <w:rFonts w:ascii="Times" w:eastAsiaTheme="minorEastAsia" w:hAnsi="Times"/>
          <w:bCs w:val="0"/>
          <w:color w:val="000000" w:themeColor="text1"/>
          <w:szCs w:val="24"/>
          <w:lang w:eastAsia="zh-CN"/>
        </w:rPr>
        <w:t xml:space="preserve">may </w:t>
      </w:r>
      <w:r w:rsidR="0089644A" w:rsidRPr="00AE1A81">
        <w:rPr>
          <w:rFonts w:ascii="Times" w:eastAsiaTheme="minorEastAsia" w:hAnsi="Times"/>
          <w:bCs w:val="0"/>
          <w:color w:val="000000" w:themeColor="text1"/>
          <w:szCs w:val="24"/>
          <w:lang w:eastAsia="zh-CN"/>
        </w:rPr>
        <w:t xml:space="preserve">correspond to a </w:t>
      </w:r>
      <w:r w:rsidR="004D4E5B">
        <w:rPr>
          <w:rFonts w:ascii="Times" w:eastAsiaTheme="minorEastAsia" w:hAnsi="Times"/>
          <w:bCs w:val="0"/>
          <w:color w:val="000000" w:themeColor="text1"/>
          <w:szCs w:val="24"/>
          <w:lang w:eastAsia="zh-CN"/>
        </w:rPr>
        <w:t xml:space="preserve">given </w:t>
      </w:r>
      <w:r w:rsidRPr="00AE1A81">
        <w:rPr>
          <w:rFonts w:ascii="Times" w:eastAsiaTheme="minorEastAsia" w:hAnsi="Times"/>
          <w:bCs w:val="0"/>
          <w:color w:val="000000" w:themeColor="text1"/>
          <w:szCs w:val="24"/>
          <w:lang w:eastAsia="zh-CN"/>
        </w:rPr>
        <w:t>UL MT beam.</w:t>
      </w:r>
    </w:p>
    <w:p w14:paraId="1DC860D5" w14:textId="4814B544" w:rsidR="00CE04A2" w:rsidRPr="00AE1A81" w:rsidRDefault="00CE04A2" w:rsidP="00CE04A2">
      <w:pPr>
        <w:pStyle w:val="a6"/>
        <w:numPr>
          <w:ilvl w:val="0"/>
          <w:numId w:val="8"/>
        </w:numPr>
        <w:spacing w:before="0"/>
        <w:jc w:val="both"/>
        <w:rPr>
          <w:rFonts w:ascii="Times" w:eastAsiaTheme="minorEastAsia" w:hAnsi="Times"/>
          <w:bCs w:val="0"/>
          <w:color w:val="000000" w:themeColor="text1"/>
          <w:szCs w:val="24"/>
          <w:lang w:eastAsia="zh-CN"/>
        </w:rPr>
      </w:pPr>
      <w:r w:rsidRPr="00AE1A81">
        <w:rPr>
          <w:rFonts w:ascii="Times" w:eastAsiaTheme="minorEastAsia" w:hAnsi="Times"/>
          <w:bCs w:val="0"/>
          <w:color w:val="000000" w:themeColor="text1"/>
          <w:szCs w:val="24"/>
          <w:lang w:eastAsia="zh-CN"/>
        </w:rPr>
        <w:t xml:space="preserve">FFS how to activate a given set of restricted </w:t>
      </w:r>
      <w:r w:rsidR="004D4E5B" w:rsidRPr="00AE1A81">
        <w:rPr>
          <w:rFonts w:ascii="Times" w:eastAsiaTheme="minorEastAsia" w:hAnsi="Times"/>
          <w:bCs w:val="0"/>
          <w:color w:val="000000" w:themeColor="text1"/>
          <w:szCs w:val="24"/>
          <w:lang w:eastAsia="zh-CN"/>
        </w:rPr>
        <w:t xml:space="preserve">DU </w:t>
      </w:r>
      <w:r w:rsidRPr="00AE1A81">
        <w:rPr>
          <w:rFonts w:ascii="Times" w:eastAsiaTheme="minorEastAsia" w:hAnsi="Times"/>
          <w:bCs w:val="0"/>
          <w:color w:val="000000" w:themeColor="text1"/>
          <w:szCs w:val="24"/>
          <w:lang w:eastAsia="zh-CN"/>
        </w:rPr>
        <w:t>DL beam</w:t>
      </w:r>
      <w:r w:rsidR="006D1BAB" w:rsidRPr="00AE1A81">
        <w:rPr>
          <w:rFonts w:ascii="Times" w:eastAsiaTheme="minorEastAsia" w:hAnsi="Times"/>
          <w:bCs w:val="0"/>
          <w:color w:val="000000" w:themeColor="text1"/>
          <w:szCs w:val="24"/>
          <w:lang w:eastAsia="zh-CN"/>
        </w:rPr>
        <w:t>s</w:t>
      </w:r>
      <w:r w:rsidRPr="00AE1A81">
        <w:rPr>
          <w:rFonts w:ascii="Times" w:eastAsiaTheme="minorEastAsia" w:hAnsi="Times"/>
          <w:bCs w:val="0"/>
          <w:color w:val="000000" w:themeColor="text1"/>
          <w:szCs w:val="24"/>
          <w:lang w:eastAsia="zh-CN"/>
        </w:rPr>
        <w:t>, e.g., explicit signaling or implicit activation via UL beam indication when scheduling the IAB MT.</w:t>
      </w:r>
    </w:p>
    <w:p w14:paraId="1B786C5B" w14:textId="340868C2" w:rsidR="00F7750F" w:rsidRPr="00AE1A81" w:rsidRDefault="008A026C" w:rsidP="00AE1A81">
      <w:pPr>
        <w:spacing w:after="240"/>
        <w:jc w:val="both"/>
        <w:rPr>
          <w:rFonts w:eastAsiaTheme="minorEastAsia"/>
          <w:lang w:eastAsia="zh-CN"/>
        </w:rPr>
      </w:pPr>
      <w:r>
        <w:rPr>
          <w:rFonts w:ascii="Times" w:eastAsiaTheme="minorEastAsia" w:hAnsi="Times"/>
          <w:sz w:val="20"/>
          <w:lang w:eastAsia="zh-CN"/>
        </w:rPr>
        <w:t>F</w:t>
      </w:r>
      <w:r w:rsidRPr="00AE1A81">
        <w:rPr>
          <w:rFonts w:ascii="Times" w:eastAsiaTheme="minorEastAsia" w:hAnsi="Times"/>
          <w:sz w:val="20"/>
          <w:lang w:eastAsia="zh-CN"/>
        </w:rPr>
        <w:t xml:space="preserve">urthermore, in </w:t>
      </w:r>
      <w:r>
        <w:rPr>
          <w:rFonts w:ascii="Times" w:eastAsiaTheme="minorEastAsia" w:hAnsi="Times"/>
          <w:sz w:val="20"/>
          <w:lang w:eastAsia="zh-CN"/>
        </w:rPr>
        <w:t>RAN1#106</w:t>
      </w:r>
      <w:r>
        <w:rPr>
          <w:rFonts w:ascii="Times" w:eastAsiaTheme="minorEastAsia" w:hAnsi="Times" w:hint="eastAsia"/>
          <w:sz w:val="20"/>
          <w:lang w:eastAsia="zh-CN"/>
        </w:rPr>
        <w:t>bis</w:t>
      </w:r>
      <w:r>
        <w:rPr>
          <w:rFonts w:ascii="Times" w:eastAsiaTheme="minorEastAsia" w:hAnsi="Times"/>
          <w:sz w:val="20"/>
          <w:lang w:eastAsia="zh-CN"/>
        </w:rPr>
        <w:t xml:space="preserve">-e e-meeting, </w:t>
      </w:r>
      <w:r>
        <w:rPr>
          <w:rFonts w:ascii="Times" w:eastAsiaTheme="minorEastAsia" w:hAnsi="Times" w:hint="eastAsia"/>
          <w:sz w:val="20"/>
          <w:lang w:eastAsia="zh-CN"/>
        </w:rPr>
        <w:t>it</w:t>
      </w:r>
      <w:r>
        <w:rPr>
          <w:rFonts w:ascii="Times" w:eastAsiaTheme="minorEastAsia" w:hAnsi="Times"/>
          <w:sz w:val="20"/>
          <w:lang w:eastAsia="zh-CN"/>
        </w:rPr>
        <w:t xml:space="preserve"> </w:t>
      </w:r>
      <w:r>
        <w:rPr>
          <w:rFonts w:ascii="Times" w:eastAsiaTheme="minorEastAsia" w:hAnsi="Times" w:hint="eastAsia"/>
          <w:sz w:val="20"/>
          <w:lang w:eastAsia="zh-CN"/>
        </w:rPr>
        <w:t>has</w:t>
      </w:r>
      <w:r>
        <w:rPr>
          <w:rFonts w:ascii="Times" w:eastAsiaTheme="minorEastAsia" w:hAnsi="Times"/>
          <w:sz w:val="20"/>
          <w:lang w:eastAsia="zh-CN"/>
        </w:rPr>
        <w:t xml:space="preserve"> been agreed to use SSB index to indicate the restricted beams, and further study whether STC index is additionally used or not. Since SSB index can present a unique DL beam, it is sufficient to use SSB index only for the restricted beam indication. Therefore, the following proposal is made.</w:t>
      </w:r>
    </w:p>
    <w:p w14:paraId="078EBBBE" w14:textId="2A60670F" w:rsidR="00100F52" w:rsidRPr="00AE1A81" w:rsidRDefault="00100F52" w:rsidP="00AE1A81">
      <w:pPr>
        <w:pStyle w:val="a6"/>
        <w:spacing w:before="0"/>
        <w:jc w:val="both"/>
        <w:rPr>
          <w:rFonts w:eastAsiaTheme="minorEastAsia"/>
          <w:b w:val="0"/>
          <w:color w:val="000000" w:themeColor="text1"/>
          <w:lang w:eastAsia="zh-CN"/>
        </w:rPr>
      </w:pPr>
      <w:r w:rsidRPr="00AE1A81">
        <w:rPr>
          <w:rFonts w:ascii="Times" w:eastAsiaTheme="minorEastAsia" w:hAnsi="Times"/>
          <w:bCs w:val="0"/>
          <w:color w:val="000000" w:themeColor="text1"/>
          <w:szCs w:val="24"/>
          <w:lang w:eastAsia="zh-CN"/>
        </w:rPr>
        <w:t>Proposal</w:t>
      </w:r>
      <w:r w:rsidR="007F55A3">
        <w:rPr>
          <w:rFonts w:ascii="Times" w:eastAsiaTheme="minorEastAsia" w:hAnsi="Times"/>
          <w:bCs w:val="0"/>
          <w:color w:val="000000" w:themeColor="text1"/>
          <w:szCs w:val="24"/>
          <w:lang w:eastAsia="zh-CN"/>
        </w:rPr>
        <w:t xml:space="preserve"> 15</w:t>
      </w:r>
      <w:r w:rsidRPr="00AE1A81">
        <w:rPr>
          <w:rFonts w:ascii="Times" w:eastAsiaTheme="minorEastAsia" w:hAnsi="Times"/>
          <w:bCs w:val="0"/>
          <w:color w:val="000000" w:themeColor="text1"/>
          <w:szCs w:val="24"/>
          <w:lang w:eastAsia="zh-CN"/>
        </w:rPr>
        <w:t xml:space="preserve">: Parent node indicates a set of restricted beams </w:t>
      </w:r>
      <w:r w:rsidR="000C708A" w:rsidRPr="00AE1A81">
        <w:rPr>
          <w:rFonts w:ascii="Times" w:eastAsiaTheme="minorEastAsia" w:hAnsi="Times"/>
          <w:bCs w:val="0"/>
          <w:color w:val="000000" w:themeColor="text1"/>
          <w:szCs w:val="24"/>
          <w:lang w:eastAsia="zh-CN"/>
        </w:rPr>
        <w:t xml:space="preserve">in the form of </w:t>
      </w:r>
      <w:r w:rsidR="00CE04A2" w:rsidRPr="00AE1A81">
        <w:rPr>
          <w:rFonts w:ascii="Times" w:eastAsiaTheme="minorEastAsia" w:hAnsi="Times"/>
          <w:bCs w:val="0"/>
          <w:color w:val="000000" w:themeColor="text1"/>
          <w:szCs w:val="24"/>
          <w:lang w:eastAsia="zh-CN"/>
        </w:rPr>
        <w:t>SSB index only</w:t>
      </w:r>
      <w:r w:rsidR="00770437">
        <w:rPr>
          <w:rFonts w:ascii="Times" w:eastAsiaTheme="minorEastAsia" w:hAnsi="Times"/>
          <w:bCs w:val="0"/>
          <w:color w:val="000000" w:themeColor="text1"/>
          <w:szCs w:val="24"/>
          <w:lang w:eastAsia="zh-CN"/>
        </w:rPr>
        <w:t>, i.e., STC index is not needed</w:t>
      </w:r>
      <w:r w:rsidRPr="00AE1A81">
        <w:rPr>
          <w:rFonts w:ascii="Times" w:eastAsiaTheme="minorEastAsia" w:hAnsi="Times"/>
          <w:bCs w:val="0"/>
          <w:color w:val="000000" w:themeColor="text1"/>
          <w:szCs w:val="24"/>
          <w:lang w:eastAsia="zh-CN"/>
        </w:rPr>
        <w:t>.</w:t>
      </w:r>
    </w:p>
    <w:p w14:paraId="1446EDCC" w14:textId="715FCF6A" w:rsidR="00BF55E1" w:rsidRPr="008A37E7" w:rsidRDefault="009D6D28" w:rsidP="007528F2">
      <w:pPr>
        <w:pStyle w:val="1"/>
      </w:pPr>
      <w:r w:rsidRPr="008A37E7">
        <w:t>Guard symbol</w:t>
      </w:r>
    </w:p>
    <w:p w14:paraId="6D13F42E" w14:textId="0FF04545" w:rsidR="007D555E" w:rsidRPr="00B03814" w:rsidRDefault="007D555E" w:rsidP="00B03814">
      <w:pPr>
        <w:pStyle w:val="a0"/>
        <w:rPr>
          <w:rFonts w:eastAsiaTheme="minorEastAsia"/>
          <w:lang w:eastAsia="zh-CN"/>
        </w:rPr>
      </w:pPr>
      <w:r>
        <w:rPr>
          <w:rFonts w:eastAsiaTheme="minorEastAsia" w:hint="eastAsia"/>
          <w:lang w:eastAsia="zh-CN"/>
        </w:rPr>
        <w:t>In</w:t>
      </w:r>
      <w:r>
        <w:rPr>
          <w:rFonts w:eastAsiaTheme="minorEastAsia"/>
          <w:lang w:eastAsia="zh-CN"/>
        </w:rPr>
        <w:t xml:space="preserve"> the previous meeting, the following agreement about guard symbol </w:t>
      </w:r>
      <w:r w:rsidR="007E650B">
        <w:rPr>
          <w:rFonts w:eastAsiaTheme="minorEastAsia" w:hint="eastAsia"/>
          <w:lang w:eastAsia="zh-CN"/>
        </w:rPr>
        <w:t>was</w:t>
      </w:r>
      <w:r w:rsidR="007E650B">
        <w:rPr>
          <w:rFonts w:eastAsiaTheme="minorEastAsia"/>
          <w:lang w:eastAsia="zh-CN"/>
        </w:rPr>
        <w:t xml:space="preserve"> </w:t>
      </w:r>
      <w:r>
        <w:rPr>
          <w:rFonts w:eastAsiaTheme="minorEastAsia"/>
          <w:lang w:eastAsia="zh-CN"/>
        </w:rPr>
        <w:t>approved:</w:t>
      </w:r>
    </w:p>
    <w:tbl>
      <w:tblPr>
        <w:tblStyle w:val="ab"/>
        <w:tblW w:w="0" w:type="auto"/>
        <w:tblLook w:val="04A0" w:firstRow="1" w:lastRow="0" w:firstColumn="1" w:lastColumn="0" w:noHBand="0" w:noVBand="1"/>
      </w:tblPr>
      <w:tblGrid>
        <w:gridCol w:w="9019"/>
      </w:tblGrid>
      <w:tr w:rsidR="007D555E" w14:paraId="4ABDC3F9" w14:textId="77777777" w:rsidTr="007D555E">
        <w:tc>
          <w:tcPr>
            <w:tcW w:w="9019" w:type="dxa"/>
          </w:tcPr>
          <w:p w14:paraId="5C2E7807" w14:textId="6033FEAB" w:rsidR="001739C7" w:rsidRPr="00594051" w:rsidRDefault="001739C7" w:rsidP="001739C7">
            <w:pPr>
              <w:rPr>
                <w:rFonts w:cs="Times"/>
                <w:b/>
                <w:sz w:val="20"/>
                <w:szCs w:val="20"/>
                <w:highlight w:val="green"/>
              </w:rPr>
            </w:pPr>
            <w:r w:rsidRPr="00594051">
              <w:rPr>
                <w:rFonts w:cs="Times"/>
                <w:b/>
                <w:sz w:val="20"/>
                <w:szCs w:val="20"/>
                <w:highlight w:val="green"/>
              </w:rPr>
              <w:t>Agreement</w:t>
            </w:r>
          </w:p>
          <w:p w14:paraId="7DBF7B62" w14:textId="77777777" w:rsidR="001739C7" w:rsidRPr="00594051" w:rsidRDefault="001739C7" w:rsidP="001739C7">
            <w:pPr>
              <w:rPr>
                <w:rFonts w:cs="Times"/>
                <w:b/>
                <w:sz w:val="20"/>
                <w:szCs w:val="20"/>
                <w:lang w:val="sv-SE" w:eastAsia="zh-CN"/>
              </w:rPr>
            </w:pPr>
            <w:r w:rsidRPr="00594051">
              <w:rPr>
                <w:rStyle w:val="aff0"/>
                <w:rFonts w:cs="Times"/>
                <w:b w:val="0"/>
                <w:sz w:val="20"/>
                <w:szCs w:val="20"/>
                <w:lang w:val="sv-SE" w:eastAsia="zh-CN"/>
              </w:rPr>
              <w:t>The MAC-CE signaling of Desired/Provided Guard Symbols is enhanced to optionally indicate the number of guard symbols required for switching between at least the following cases:</w:t>
            </w:r>
          </w:p>
          <w:p w14:paraId="35ED4C73" w14:textId="77777777" w:rsidR="001739C7" w:rsidRPr="00594051" w:rsidRDefault="001739C7" w:rsidP="001739C7">
            <w:pPr>
              <w:numPr>
                <w:ilvl w:val="0"/>
                <w:numId w:val="41"/>
              </w:numPr>
              <w:rPr>
                <w:rFonts w:eastAsia="宋体" w:cs="Times"/>
                <w:b/>
                <w:sz w:val="20"/>
                <w:szCs w:val="20"/>
                <w:lang w:val="sv-SE" w:eastAsia="zh-CN"/>
              </w:rPr>
            </w:pPr>
            <w:r w:rsidRPr="00594051">
              <w:rPr>
                <w:rStyle w:val="aff0"/>
                <w:rFonts w:cs="Times"/>
                <w:b w:val="0"/>
                <w:sz w:val="20"/>
                <w:szCs w:val="20"/>
                <w:lang w:val="sv-SE" w:eastAsia="zh-CN"/>
              </w:rPr>
              <w:t>Case#6 MT Tx and [Case #7] DU [Tx]/Rx</w:t>
            </w:r>
          </w:p>
          <w:p w14:paraId="1B814EEE" w14:textId="7FB69763" w:rsidR="001739C7" w:rsidRPr="001739C7" w:rsidRDefault="001739C7" w:rsidP="001739C7">
            <w:pPr>
              <w:numPr>
                <w:ilvl w:val="0"/>
                <w:numId w:val="41"/>
              </w:numPr>
              <w:contextualSpacing/>
              <w:jc w:val="both"/>
              <w:rPr>
                <w:rFonts w:eastAsiaTheme="minorEastAsia"/>
              </w:rPr>
            </w:pPr>
            <w:r w:rsidRPr="001739C7">
              <w:rPr>
                <w:rStyle w:val="aff0"/>
                <w:b w:val="0"/>
                <w:sz w:val="20"/>
                <w:szCs w:val="20"/>
                <w:lang w:val="sv-SE" w:eastAsia="zh-CN"/>
              </w:rPr>
              <w:t>Case#7 MT Tx (to support Case #7 at parent node) and DU Tx/Rx</w:t>
            </w:r>
          </w:p>
        </w:tc>
      </w:tr>
    </w:tbl>
    <w:p w14:paraId="4A62A00F" w14:textId="77E07E3C" w:rsidR="00482AB8" w:rsidRDefault="00FF4215" w:rsidP="00496F98">
      <w:pPr>
        <w:pStyle w:val="a0"/>
        <w:spacing w:before="240"/>
        <w:rPr>
          <w:rStyle w:val="aff0"/>
          <w:rFonts w:cs="Times"/>
          <w:b w:val="0"/>
          <w:szCs w:val="20"/>
          <w:lang w:val="sv-SE" w:eastAsia="zh-CN"/>
        </w:rPr>
      </w:pPr>
      <w:r>
        <w:rPr>
          <w:rFonts w:eastAsiaTheme="minorEastAsia"/>
          <w:lang w:eastAsia="zh-CN"/>
        </w:rPr>
        <w:t xml:space="preserve">According to the RAN1 106bis-e </w:t>
      </w:r>
      <w:proofErr w:type="spellStart"/>
      <w:r>
        <w:rPr>
          <w:rFonts w:eastAsiaTheme="minorEastAsia"/>
          <w:lang w:eastAsia="zh-CN"/>
        </w:rPr>
        <w:t>emeeting</w:t>
      </w:r>
      <w:proofErr w:type="spellEnd"/>
      <w:r>
        <w:rPr>
          <w:rFonts w:eastAsiaTheme="minorEastAsia"/>
          <w:lang w:eastAsia="zh-CN"/>
        </w:rPr>
        <w:t xml:space="preserve">, it was discussed </w:t>
      </w:r>
      <w:r w:rsidR="00F178F1">
        <w:rPr>
          <w:rFonts w:eastAsiaTheme="minorEastAsia"/>
          <w:lang w:eastAsia="zh-CN"/>
        </w:rPr>
        <w:t xml:space="preserve">that, for </w:t>
      </w:r>
      <w:r>
        <w:rPr>
          <w:rFonts w:eastAsiaTheme="minorEastAsia"/>
          <w:lang w:eastAsia="zh-CN"/>
        </w:rPr>
        <w:t xml:space="preserve">Case 7 timing mode </w:t>
      </w:r>
      <w:r w:rsidR="007F55A3">
        <w:rPr>
          <w:rFonts w:eastAsiaTheme="minorEastAsia"/>
          <w:lang w:eastAsia="zh-CN"/>
        </w:rPr>
        <w:t>switching</w:t>
      </w:r>
      <w:r>
        <w:rPr>
          <w:rFonts w:eastAsiaTheme="minorEastAsia"/>
          <w:lang w:eastAsia="zh-CN"/>
        </w:rPr>
        <w:t xml:space="preserve"> in the IAB node</w:t>
      </w:r>
      <w:r w:rsidR="007F55A3">
        <w:rPr>
          <w:rFonts w:eastAsiaTheme="minorEastAsia"/>
          <w:lang w:eastAsia="zh-CN"/>
        </w:rPr>
        <w:t>,</w:t>
      </w:r>
      <w:r>
        <w:rPr>
          <w:rFonts w:eastAsiaTheme="minorEastAsia"/>
          <w:lang w:eastAsia="zh-CN"/>
        </w:rPr>
        <w:t xml:space="preserve"> </w:t>
      </w:r>
      <w:r w:rsidR="007F55A3">
        <w:rPr>
          <w:rFonts w:eastAsiaTheme="minorEastAsia"/>
          <w:lang w:eastAsia="zh-CN"/>
        </w:rPr>
        <w:t>t</w:t>
      </w:r>
      <w:r>
        <w:rPr>
          <w:rFonts w:eastAsiaTheme="minorEastAsia"/>
          <w:lang w:eastAsia="zh-CN"/>
        </w:rPr>
        <w:t>he guard symbol</w:t>
      </w:r>
      <w:r w:rsidR="00751FD3">
        <w:rPr>
          <w:rFonts w:eastAsiaTheme="minorEastAsia"/>
          <w:lang w:eastAsia="zh-CN"/>
        </w:rPr>
        <w:t>(s)</w:t>
      </w:r>
      <w:r>
        <w:rPr>
          <w:rFonts w:eastAsiaTheme="minorEastAsia"/>
          <w:lang w:eastAsia="zh-CN"/>
        </w:rPr>
        <w:t xml:space="preserve"> </w:t>
      </w:r>
      <w:r w:rsidR="007F55A3">
        <w:rPr>
          <w:rFonts w:eastAsiaTheme="minorEastAsia"/>
          <w:lang w:eastAsia="zh-CN"/>
        </w:rPr>
        <w:t>due to DU timing shift in</w:t>
      </w:r>
      <w:r w:rsidR="00751FD3">
        <w:rPr>
          <w:rFonts w:eastAsiaTheme="minorEastAsia"/>
          <w:lang w:eastAsia="zh-CN"/>
        </w:rPr>
        <w:t xml:space="preserve"> Case 7 timing mode can be up to IAB implement</w:t>
      </w:r>
      <w:r w:rsidR="00076FBF">
        <w:rPr>
          <w:rFonts w:eastAsiaTheme="minorEastAsia"/>
          <w:lang w:eastAsia="zh-CN"/>
        </w:rPr>
        <w:t>ation</w:t>
      </w:r>
      <w:r w:rsidR="00751FD3">
        <w:rPr>
          <w:rFonts w:eastAsiaTheme="minorEastAsia"/>
          <w:lang w:eastAsia="zh-CN"/>
        </w:rPr>
        <w:t xml:space="preserve">, which means that the guard symbols are </w:t>
      </w:r>
      <w:r w:rsidR="007F55A3">
        <w:rPr>
          <w:rFonts w:eastAsiaTheme="minorEastAsia"/>
          <w:lang w:eastAsia="zh-CN"/>
        </w:rPr>
        <w:t xml:space="preserve">located </w:t>
      </w:r>
      <w:r w:rsidR="00751FD3">
        <w:rPr>
          <w:rFonts w:eastAsiaTheme="minorEastAsia"/>
          <w:lang w:eastAsia="zh-CN"/>
        </w:rPr>
        <w:t xml:space="preserve">in the IAB-DU resource. </w:t>
      </w:r>
      <w:r w:rsidR="007F55A3">
        <w:rPr>
          <w:rFonts w:eastAsiaTheme="minorEastAsia"/>
          <w:lang w:eastAsia="zh-CN"/>
        </w:rPr>
        <w:t xml:space="preserve">Thus, the </w:t>
      </w:r>
      <w:r w:rsidR="00A7017C">
        <w:rPr>
          <w:rFonts w:eastAsiaTheme="minorEastAsia"/>
          <w:lang w:eastAsia="zh-CN"/>
        </w:rPr>
        <w:t xml:space="preserve">guard </w:t>
      </w:r>
      <w:r w:rsidR="007F55A3">
        <w:rPr>
          <w:rFonts w:eastAsiaTheme="minorEastAsia"/>
          <w:lang w:eastAsia="zh-CN"/>
        </w:rPr>
        <w:t xml:space="preserve">symbol for </w:t>
      </w:r>
      <w:proofErr w:type="spellStart"/>
      <w:r w:rsidR="007F55A3">
        <w:rPr>
          <w:rFonts w:eastAsiaTheme="minorEastAsia"/>
          <w:lang w:eastAsia="zh-CN"/>
        </w:rPr>
        <w:t>swithing</w:t>
      </w:r>
      <w:proofErr w:type="spellEnd"/>
      <w:r w:rsidR="007F55A3">
        <w:rPr>
          <w:rFonts w:eastAsiaTheme="minorEastAsia"/>
          <w:lang w:eastAsia="zh-CN"/>
        </w:rPr>
        <w:t xml:space="preserve"> between </w:t>
      </w:r>
      <w:r w:rsidR="007F55A3" w:rsidRPr="00594051">
        <w:rPr>
          <w:rStyle w:val="aff0"/>
          <w:rFonts w:cs="Times"/>
          <w:b w:val="0"/>
          <w:szCs w:val="20"/>
          <w:lang w:val="sv-SE" w:eastAsia="zh-CN"/>
        </w:rPr>
        <w:t>Case#6 MT Tx and Case #7 DU Tx/R</w:t>
      </w:r>
      <w:r w:rsidR="007F55A3">
        <w:rPr>
          <w:rStyle w:val="aff0"/>
          <w:rFonts w:cs="Times"/>
          <w:b w:val="0"/>
          <w:szCs w:val="20"/>
          <w:lang w:val="sv-SE" w:eastAsia="zh-CN"/>
        </w:rPr>
        <w:t>x</w:t>
      </w:r>
      <w:r w:rsidR="007F55A3">
        <w:rPr>
          <w:rFonts w:eastAsiaTheme="minorEastAsia"/>
          <w:lang w:eastAsia="zh-CN"/>
        </w:rPr>
        <w:t xml:space="preserve"> </w:t>
      </w:r>
      <w:r w:rsidR="008E1B29">
        <w:rPr>
          <w:rFonts w:eastAsiaTheme="minorEastAsia"/>
          <w:lang w:eastAsia="zh-CN"/>
        </w:rPr>
        <w:t>does not need to be defined separately</w:t>
      </w:r>
      <w:r w:rsidR="007F55A3">
        <w:rPr>
          <w:rStyle w:val="aff0"/>
          <w:rFonts w:cs="Times"/>
          <w:b w:val="0"/>
          <w:szCs w:val="20"/>
          <w:lang w:val="sv-SE" w:eastAsia="zh-CN"/>
        </w:rPr>
        <w:t>.</w:t>
      </w:r>
    </w:p>
    <w:p w14:paraId="076F032E" w14:textId="7A57AC65" w:rsidR="007F55A3" w:rsidRPr="007F55A3" w:rsidRDefault="007F55A3" w:rsidP="007F55A3">
      <w:pPr>
        <w:pStyle w:val="a6"/>
        <w:spacing w:before="0"/>
        <w:jc w:val="both"/>
        <w:rPr>
          <w:rFonts w:ascii="Times" w:eastAsiaTheme="minorEastAsia" w:hAnsi="Times"/>
          <w:bCs w:val="0"/>
          <w:color w:val="000000" w:themeColor="text1"/>
          <w:szCs w:val="24"/>
          <w:lang w:eastAsia="zh-CN"/>
        </w:rPr>
      </w:pPr>
      <w:r w:rsidRPr="007F55A3">
        <w:rPr>
          <w:rFonts w:ascii="Times" w:eastAsiaTheme="minorEastAsia" w:hAnsi="Times"/>
          <w:bCs w:val="0"/>
          <w:color w:val="000000" w:themeColor="text1"/>
          <w:szCs w:val="24"/>
          <w:lang w:eastAsia="zh-CN"/>
        </w:rPr>
        <w:t>Proposal</w:t>
      </w:r>
      <w:r>
        <w:rPr>
          <w:rFonts w:ascii="Times" w:eastAsiaTheme="minorEastAsia" w:hAnsi="Times"/>
          <w:bCs w:val="0"/>
          <w:color w:val="000000" w:themeColor="text1"/>
          <w:szCs w:val="24"/>
          <w:lang w:eastAsia="zh-CN"/>
        </w:rPr>
        <w:t xml:space="preserve"> 16</w:t>
      </w:r>
      <w:r w:rsidRPr="007F55A3">
        <w:rPr>
          <w:rFonts w:ascii="Times" w:eastAsiaTheme="minorEastAsia" w:hAnsi="Times"/>
          <w:bCs w:val="0"/>
          <w:color w:val="000000" w:themeColor="text1"/>
          <w:szCs w:val="24"/>
          <w:lang w:eastAsia="zh-CN"/>
        </w:rPr>
        <w:t xml:space="preserve">: </w:t>
      </w:r>
      <w:r>
        <w:rPr>
          <w:rFonts w:ascii="Times" w:eastAsiaTheme="minorEastAsia" w:hAnsi="Times"/>
          <w:bCs w:val="0"/>
          <w:color w:val="000000" w:themeColor="text1"/>
          <w:szCs w:val="24"/>
          <w:lang w:eastAsia="zh-CN"/>
        </w:rPr>
        <w:t>T</w:t>
      </w:r>
      <w:r w:rsidRPr="007F55A3">
        <w:rPr>
          <w:rFonts w:ascii="Times" w:eastAsiaTheme="minorEastAsia" w:hAnsi="Times"/>
          <w:bCs w:val="0"/>
          <w:color w:val="000000" w:themeColor="text1"/>
          <w:szCs w:val="24"/>
          <w:lang w:eastAsia="zh-CN"/>
        </w:rPr>
        <w:t xml:space="preserve">he </w:t>
      </w:r>
      <w:r w:rsidR="00052BFF" w:rsidRPr="007F55A3">
        <w:rPr>
          <w:rFonts w:ascii="Times" w:eastAsiaTheme="minorEastAsia" w:hAnsi="Times"/>
          <w:bCs w:val="0"/>
          <w:color w:val="000000" w:themeColor="text1"/>
          <w:szCs w:val="24"/>
          <w:lang w:eastAsia="zh-CN"/>
        </w:rPr>
        <w:t>gu</w:t>
      </w:r>
      <w:r w:rsidR="00052BFF">
        <w:rPr>
          <w:rFonts w:ascii="Times" w:eastAsiaTheme="minorEastAsia" w:hAnsi="Times"/>
          <w:bCs w:val="0"/>
          <w:color w:val="000000" w:themeColor="text1"/>
          <w:szCs w:val="24"/>
          <w:lang w:eastAsia="zh-CN"/>
        </w:rPr>
        <w:t>ar</w:t>
      </w:r>
      <w:r w:rsidR="00052BFF" w:rsidRPr="007F55A3">
        <w:rPr>
          <w:rFonts w:ascii="Times" w:eastAsiaTheme="minorEastAsia" w:hAnsi="Times"/>
          <w:bCs w:val="0"/>
          <w:color w:val="000000" w:themeColor="text1"/>
          <w:szCs w:val="24"/>
          <w:lang w:eastAsia="zh-CN"/>
        </w:rPr>
        <w:t xml:space="preserve">d </w:t>
      </w:r>
      <w:r w:rsidRPr="007F55A3">
        <w:rPr>
          <w:rFonts w:ascii="Times" w:eastAsiaTheme="minorEastAsia" w:hAnsi="Times"/>
          <w:bCs w:val="0"/>
          <w:color w:val="000000" w:themeColor="text1"/>
          <w:szCs w:val="24"/>
          <w:lang w:eastAsia="zh-CN"/>
        </w:rPr>
        <w:t xml:space="preserve">symbol for </w:t>
      </w:r>
      <w:proofErr w:type="spellStart"/>
      <w:r w:rsidRPr="007F55A3">
        <w:rPr>
          <w:rFonts w:ascii="Times" w:eastAsiaTheme="minorEastAsia" w:hAnsi="Times"/>
          <w:bCs w:val="0"/>
          <w:color w:val="000000" w:themeColor="text1"/>
          <w:szCs w:val="24"/>
          <w:lang w:eastAsia="zh-CN"/>
        </w:rPr>
        <w:t>swithing</w:t>
      </w:r>
      <w:proofErr w:type="spellEnd"/>
      <w:r w:rsidRPr="007F55A3">
        <w:rPr>
          <w:rFonts w:ascii="Times" w:eastAsiaTheme="minorEastAsia" w:hAnsi="Times"/>
          <w:bCs w:val="0"/>
          <w:color w:val="000000" w:themeColor="text1"/>
          <w:szCs w:val="24"/>
          <w:lang w:eastAsia="zh-CN"/>
        </w:rPr>
        <w:t xml:space="preserve"> between </w:t>
      </w:r>
      <w:r w:rsidRPr="007F55A3">
        <w:rPr>
          <w:rFonts w:ascii="Times" w:eastAsiaTheme="minorEastAsia" w:hAnsi="Times"/>
          <w:color w:val="000000" w:themeColor="text1"/>
          <w:szCs w:val="24"/>
        </w:rPr>
        <w:t>Case#6 MT Tx and Case #7 DU Tx/Rx</w:t>
      </w:r>
      <w:r w:rsidRPr="007F55A3">
        <w:rPr>
          <w:rFonts w:ascii="Times" w:eastAsiaTheme="minorEastAsia" w:hAnsi="Times"/>
          <w:bCs w:val="0"/>
          <w:color w:val="000000" w:themeColor="text1"/>
          <w:szCs w:val="24"/>
          <w:lang w:eastAsia="zh-CN"/>
        </w:rPr>
        <w:t xml:space="preserve"> is</w:t>
      </w:r>
      <w:r w:rsidR="008E1B29">
        <w:rPr>
          <w:rFonts w:ascii="Times" w:eastAsiaTheme="minorEastAsia" w:hAnsi="Times"/>
          <w:bCs w:val="0"/>
          <w:color w:val="000000" w:themeColor="text1"/>
          <w:szCs w:val="24"/>
          <w:lang w:eastAsia="zh-CN"/>
        </w:rPr>
        <w:t xml:space="preserve"> not separately defined, i.e., only </w:t>
      </w:r>
      <w:r w:rsidR="008E1B29">
        <w:rPr>
          <w:rFonts w:ascii="Times" w:eastAsiaTheme="minorEastAsia" w:hAnsi="Times"/>
          <w:color w:val="000000" w:themeColor="text1"/>
          <w:szCs w:val="24"/>
        </w:rPr>
        <w:t xml:space="preserve">define guard symbol for </w:t>
      </w:r>
      <w:r w:rsidR="008E1B29" w:rsidRPr="00D647A4">
        <w:rPr>
          <w:rFonts w:ascii="Times" w:eastAsiaTheme="minorEastAsia" w:hAnsi="Times"/>
          <w:color w:val="000000" w:themeColor="text1"/>
          <w:szCs w:val="24"/>
        </w:rPr>
        <w:t xml:space="preserve">Case#6 MT Tx and </w:t>
      </w:r>
      <w:r w:rsidR="00D647A4">
        <w:rPr>
          <w:rFonts w:ascii="Times" w:eastAsiaTheme="minorEastAsia" w:hAnsi="Times"/>
          <w:color w:val="000000" w:themeColor="text1"/>
          <w:szCs w:val="24"/>
        </w:rPr>
        <w:t>Case# 1 or Case# 6</w:t>
      </w:r>
      <w:r w:rsidR="002A23CF">
        <w:rPr>
          <w:rFonts w:ascii="Times" w:eastAsiaTheme="minorEastAsia" w:hAnsi="Times"/>
          <w:color w:val="000000" w:themeColor="text1"/>
          <w:szCs w:val="24"/>
        </w:rPr>
        <w:t xml:space="preserve"> </w:t>
      </w:r>
      <w:r w:rsidR="008E1B29" w:rsidRPr="00D647A4">
        <w:rPr>
          <w:rFonts w:ascii="Times" w:eastAsiaTheme="minorEastAsia" w:hAnsi="Times"/>
          <w:color w:val="000000" w:themeColor="text1"/>
          <w:szCs w:val="24"/>
        </w:rPr>
        <w:t>DU [Tx]/Rx</w:t>
      </w:r>
      <w:r w:rsidR="008E1B29">
        <w:rPr>
          <w:rFonts w:ascii="Times" w:eastAsiaTheme="minorEastAsia" w:hAnsi="Times"/>
          <w:color w:val="000000" w:themeColor="text1"/>
          <w:szCs w:val="24"/>
        </w:rPr>
        <w:t>.</w:t>
      </w:r>
    </w:p>
    <w:p w14:paraId="1327DD1A" w14:textId="171B14AB" w:rsidR="0047647F" w:rsidRDefault="0047647F" w:rsidP="00C337D6">
      <w:pPr>
        <w:pStyle w:val="a0"/>
        <w:rPr>
          <w:rFonts w:eastAsiaTheme="minorEastAsia"/>
          <w:b/>
          <w:bCs/>
          <w:lang w:eastAsia="zh-CN"/>
        </w:rPr>
      </w:pPr>
    </w:p>
    <w:p w14:paraId="661A2AC3" w14:textId="77777777" w:rsidR="000C4399" w:rsidRPr="006D02D8" w:rsidRDefault="000C4399" w:rsidP="000C4399">
      <w:pPr>
        <w:pStyle w:val="1"/>
        <w:rPr>
          <w:rFonts w:eastAsiaTheme="minorEastAsia"/>
          <w:lang w:eastAsia="zh-CN"/>
        </w:rPr>
      </w:pPr>
      <w:r>
        <w:rPr>
          <w:rFonts w:eastAsiaTheme="minorEastAsia" w:hint="eastAsia"/>
          <w:lang w:eastAsia="zh-CN"/>
        </w:rPr>
        <w:t>I</w:t>
      </w:r>
      <w:r>
        <w:rPr>
          <w:rFonts w:eastAsiaTheme="minorEastAsia"/>
          <w:lang w:eastAsia="zh-CN"/>
        </w:rPr>
        <w:t>ndication of timing mode</w:t>
      </w:r>
      <w:r w:rsidRPr="00C0300C">
        <w:rPr>
          <w:rFonts w:eastAsiaTheme="minorEastAsia"/>
          <w:lang w:eastAsia="zh-CN"/>
        </w:rPr>
        <w:t xml:space="preserve"> </w:t>
      </w:r>
    </w:p>
    <w:tbl>
      <w:tblPr>
        <w:tblStyle w:val="ab"/>
        <w:tblW w:w="0" w:type="auto"/>
        <w:tblLook w:val="04A0" w:firstRow="1" w:lastRow="0" w:firstColumn="1" w:lastColumn="0" w:noHBand="0" w:noVBand="1"/>
      </w:tblPr>
      <w:tblGrid>
        <w:gridCol w:w="9019"/>
      </w:tblGrid>
      <w:tr w:rsidR="000C4399" w:rsidRPr="008A37E7" w14:paraId="5483FF35" w14:textId="77777777" w:rsidTr="0061280B">
        <w:tc>
          <w:tcPr>
            <w:tcW w:w="9019" w:type="dxa"/>
          </w:tcPr>
          <w:p w14:paraId="69B6D988" w14:textId="77777777" w:rsidR="000C4399" w:rsidRPr="00C0300C" w:rsidRDefault="000C4399" w:rsidP="0061280B">
            <w:pPr>
              <w:rPr>
                <w:color w:val="000000"/>
                <w:sz w:val="20"/>
                <w:szCs w:val="20"/>
                <w:highlight w:val="green"/>
                <w:shd w:val="clear" w:color="auto" w:fill="FFFF00"/>
              </w:rPr>
            </w:pPr>
            <w:r w:rsidRPr="00C0300C">
              <w:rPr>
                <w:color w:val="000000"/>
                <w:sz w:val="20"/>
                <w:szCs w:val="20"/>
                <w:highlight w:val="green"/>
                <w:shd w:val="clear" w:color="auto" w:fill="FFFF00"/>
              </w:rPr>
              <w:t>Agreement</w:t>
            </w:r>
          </w:p>
          <w:p w14:paraId="26C427ED" w14:textId="77777777" w:rsidR="000C4399" w:rsidRPr="00C0300C" w:rsidRDefault="000C4399" w:rsidP="0061280B">
            <w:pPr>
              <w:rPr>
                <w:rFonts w:eastAsia="宋体"/>
                <w:sz w:val="20"/>
                <w:szCs w:val="20"/>
                <w:lang w:eastAsia="zh-CN"/>
              </w:rPr>
            </w:pPr>
            <w:r w:rsidRPr="00C0300C">
              <w:rPr>
                <w:rFonts w:eastAsia="宋体"/>
                <w:sz w:val="20"/>
                <w:szCs w:val="20"/>
                <w:lang w:eastAsia="zh-CN"/>
              </w:rPr>
              <w:t>An IAB-node is explicitly indicated by the parent node when Case 6 timing is performed at the IAB-node at least for specific time resources.</w:t>
            </w:r>
          </w:p>
          <w:p w14:paraId="4E3C69B1" w14:textId="77777777" w:rsidR="000C4399" w:rsidRPr="00C0300C" w:rsidRDefault="000C4399" w:rsidP="0061280B">
            <w:pPr>
              <w:pStyle w:val="af9"/>
              <w:numPr>
                <w:ilvl w:val="0"/>
                <w:numId w:val="10"/>
              </w:numPr>
              <w:ind w:firstLineChars="0"/>
              <w:rPr>
                <w:rFonts w:ascii="Times New Roman" w:hAnsi="Times New Roman" w:cs="Times New Roman"/>
                <w:sz w:val="20"/>
                <w:szCs w:val="20"/>
              </w:rPr>
            </w:pPr>
            <w:r w:rsidRPr="00C0300C">
              <w:rPr>
                <w:rFonts w:ascii="Times New Roman" w:hAnsi="Times New Roman" w:cs="Times New Roman"/>
                <w:sz w:val="20"/>
                <w:szCs w:val="20"/>
              </w:rPr>
              <w:t>FFS: whether the indication should be associated with another dimensions, e.g. multiplexing cases</w:t>
            </w:r>
          </w:p>
          <w:p w14:paraId="7EAF86C9" w14:textId="77777777" w:rsidR="000C4399" w:rsidRPr="00C0300C" w:rsidRDefault="000C4399" w:rsidP="0061280B">
            <w:pPr>
              <w:pStyle w:val="af9"/>
              <w:numPr>
                <w:ilvl w:val="0"/>
                <w:numId w:val="10"/>
              </w:numPr>
              <w:ind w:firstLineChars="0"/>
              <w:rPr>
                <w:rFonts w:ascii="Times New Roman" w:hAnsi="Times New Roman" w:cs="Times New Roman"/>
                <w:sz w:val="20"/>
                <w:szCs w:val="20"/>
              </w:rPr>
            </w:pPr>
            <w:r w:rsidRPr="00C0300C">
              <w:rPr>
                <w:rFonts w:ascii="Times New Roman" w:hAnsi="Times New Roman" w:cs="Times New Roman"/>
                <w:sz w:val="20"/>
                <w:szCs w:val="20"/>
              </w:rPr>
              <w:t>FFS whether an IAB-node is explicitly indicated by the parent node when Case 7 timing is performed at the IAB-node.</w:t>
            </w:r>
          </w:p>
          <w:p w14:paraId="2ED2C4E8" w14:textId="77777777" w:rsidR="000C4399" w:rsidRPr="00C0300C" w:rsidRDefault="000C4399" w:rsidP="0061280B">
            <w:pPr>
              <w:rPr>
                <w:color w:val="000000"/>
                <w:sz w:val="20"/>
                <w:szCs w:val="20"/>
                <w:highlight w:val="green"/>
                <w:shd w:val="clear" w:color="auto" w:fill="FFFF00"/>
              </w:rPr>
            </w:pPr>
            <w:r w:rsidRPr="00C0300C">
              <w:rPr>
                <w:color w:val="000000"/>
                <w:sz w:val="20"/>
                <w:szCs w:val="20"/>
                <w:highlight w:val="green"/>
                <w:shd w:val="clear" w:color="auto" w:fill="FFFF00"/>
              </w:rPr>
              <w:t>Agreement</w:t>
            </w:r>
          </w:p>
          <w:p w14:paraId="66D8C3BB" w14:textId="77777777" w:rsidR="000C4399" w:rsidRPr="00C0300C" w:rsidRDefault="000C4399" w:rsidP="0061280B">
            <w:pPr>
              <w:rPr>
                <w:rFonts w:eastAsia="宋体"/>
                <w:sz w:val="20"/>
                <w:szCs w:val="20"/>
                <w:lang w:eastAsia="zh-CN"/>
              </w:rPr>
            </w:pPr>
            <w:r w:rsidRPr="00C0300C">
              <w:rPr>
                <w:rFonts w:eastAsia="宋体"/>
                <w:sz w:val="20"/>
                <w:szCs w:val="20"/>
                <w:lang w:eastAsia="zh-CN"/>
              </w:rPr>
              <w:t>An IAB-node is explicitly indicated by the parent node when Case 7 timing is performed at the parent node.</w:t>
            </w:r>
          </w:p>
          <w:p w14:paraId="24D9D9C4" w14:textId="77777777" w:rsidR="000C4399" w:rsidRPr="00C0300C" w:rsidRDefault="000C4399" w:rsidP="0061280B">
            <w:pPr>
              <w:pStyle w:val="af9"/>
              <w:numPr>
                <w:ilvl w:val="0"/>
                <w:numId w:val="10"/>
              </w:numPr>
              <w:ind w:firstLineChars="0"/>
              <w:rPr>
                <w:rFonts w:ascii="Times New Roman" w:hAnsi="Times New Roman" w:cs="Times New Roman"/>
                <w:sz w:val="20"/>
                <w:szCs w:val="20"/>
              </w:rPr>
            </w:pPr>
            <w:r w:rsidRPr="00C0300C">
              <w:rPr>
                <w:rFonts w:ascii="Times New Roman" w:hAnsi="Times New Roman" w:cs="Times New Roman"/>
                <w:sz w:val="20"/>
                <w:szCs w:val="20"/>
              </w:rPr>
              <w:t xml:space="preserve">FFS for </w:t>
            </w:r>
            <w:proofErr w:type="spellStart"/>
            <w:r w:rsidRPr="00C0300C">
              <w:rPr>
                <w:rFonts w:ascii="Times New Roman" w:hAnsi="Times New Roman" w:cs="Times New Roman"/>
                <w:sz w:val="20"/>
                <w:szCs w:val="20"/>
              </w:rPr>
              <w:t>signalling</w:t>
            </w:r>
            <w:proofErr w:type="spellEnd"/>
            <w:r w:rsidRPr="00C0300C">
              <w:rPr>
                <w:rFonts w:ascii="Times New Roman" w:hAnsi="Times New Roman" w:cs="Times New Roman"/>
                <w:sz w:val="20"/>
                <w:szCs w:val="20"/>
              </w:rPr>
              <w:t xml:space="preserve"> details</w:t>
            </w:r>
          </w:p>
        </w:tc>
      </w:tr>
    </w:tbl>
    <w:p w14:paraId="2A78FA7C" w14:textId="18CA7B0E" w:rsidR="008044A0" w:rsidRDefault="004B0787" w:rsidP="00C0300C">
      <w:pPr>
        <w:spacing w:before="240" w:after="240"/>
        <w:jc w:val="both"/>
        <w:rPr>
          <w:rFonts w:eastAsiaTheme="minorEastAsia"/>
          <w:sz w:val="20"/>
          <w:szCs w:val="20"/>
          <w:lang w:eastAsia="zh-CN"/>
        </w:rPr>
      </w:pPr>
      <w:r>
        <w:rPr>
          <w:rFonts w:eastAsiaTheme="minorEastAsia"/>
          <w:sz w:val="20"/>
          <w:szCs w:val="20"/>
          <w:lang w:eastAsia="zh-CN"/>
        </w:rPr>
        <w:t>It has been agreed that</w:t>
      </w:r>
      <w:r w:rsidR="008044A0">
        <w:rPr>
          <w:rFonts w:eastAsiaTheme="minorEastAsia"/>
          <w:sz w:val="20"/>
          <w:szCs w:val="20"/>
          <w:lang w:eastAsia="zh-CN"/>
        </w:rPr>
        <w:t xml:space="preserve">, </w:t>
      </w:r>
      <w:r w:rsidR="00C0300C">
        <w:rPr>
          <w:rFonts w:eastAsiaTheme="minorEastAsia"/>
          <w:sz w:val="20"/>
          <w:szCs w:val="20"/>
          <w:lang w:eastAsia="zh-CN"/>
        </w:rPr>
        <w:t xml:space="preserve">when to apply Case 6 timing should be indicated by parent node, and </w:t>
      </w:r>
      <w:r>
        <w:rPr>
          <w:rFonts w:eastAsiaTheme="minorEastAsia"/>
          <w:sz w:val="20"/>
          <w:szCs w:val="20"/>
          <w:lang w:eastAsia="zh-CN"/>
        </w:rPr>
        <w:t>when the Case 7 timing is enabled in the IAB node, the IAB node should</w:t>
      </w:r>
      <w:r w:rsidR="00425EE9">
        <w:rPr>
          <w:rFonts w:eastAsiaTheme="minorEastAsia"/>
          <w:sz w:val="20"/>
          <w:szCs w:val="20"/>
          <w:lang w:eastAsia="zh-CN"/>
        </w:rPr>
        <w:t xml:space="preserve"> </w:t>
      </w:r>
      <w:r>
        <w:rPr>
          <w:rFonts w:eastAsiaTheme="minorEastAsia"/>
          <w:sz w:val="20"/>
          <w:szCs w:val="20"/>
          <w:lang w:eastAsia="zh-CN"/>
        </w:rPr>
        <w:t>indicate the Case 7 timing to the child node to adjust the timing of the IAB-MT of the child node</w:t>
      </w:r>
      <w:r w:rsidR="00C0300C">
        <w:rPr>
          <w:rFonts w:eastAsiaTheme="minorEastAsia"/>
          <w:sz w:val="20"/>
          <w:szCs w:val="20"/>
          <w:lang w:eastAsia="zh-CN"/>
        </w:rPr>
        <w:t>. A further discussion point is that, whether to support that when to apply Case 7 timing at IAB node is also indicated by parent node</w:t>
      </w:r>
    </w:p>
    <w:p w14:paraId="097DC4C6" w14:textId="55EA0E23" w:rsidR="00C0300C" w:rsidRPr="00356207" w:rsidRDefault="00C0300C" w:rsidP="00C0300C">
      <w:pPr>
        <w:spacing w:after="240"/>
        <w:rPr>
          <w:rFonts w:eastAsiaTheme="minorEastAsia"/>
          <w:sz w:val="20"/>
          <w:szCs w:val="20"/>
          <w:lang w:eastAsia="zh-CN"/>
        </w:rPr>
      </w:pPr>
      <w:r>
        <w:rPr>
          <w:rFonts w:eastAsiaTheme="minorEastAsia"/>
          <w:sz w:val="20"/>
          <w:szCs w:val="20"/>
          <w:lang w:eastAsia="zh-CN"/>
        </w:rPr>
        <w:lastRenderedPageBreak/>
        <w:t>A</w:t>
      </w:r>
      <w:r w:rsidRPr="00356207">
        <w:rPr>
          <w:rFonts w:eastAsiaTheme="minorEastAsia"/>
          <w:sz w:val="20"/>
          <w:szCs w:val="20"/>
          <w:lang w:eastAsia="zh-CN"/>
        </w:rPr>
        <w:t xml:space="preserve">s discussed in </w:t>
      </w:r>
      <w:r>
        <w:rPr>
          <w:rFonts w:eastAsiaTheme="minorEastAsia" w:hint="eastAsia"/>
          <w:sz w:val="20"/>
          <w:szCs w:val="20"/>
          <w:lang w:eastAsia="zh-CN"/>
        </w:rPr>
        <w:t>section</w:t>
      </w:r>
      <w:r>
        <w:rPr>
          <w:rFonts w:eastAsiaTheme="minorEastAsia"/>
          <w:sz w:val="20"/>
          <w:szCs w:val="20"/>
          <w:lang w:eastAsia="zh-CN"/>
        </w:rPr>
        <w:t xml:space="preserve"> 2.1.2, the enabling/disabling of a given multiplexing case can be indicated by parent node, thus enabling/disabling of Case 7 timing mode can be indicated by parent node as well. </w:t>
      </w:r>
    </w:p>
    <w:p w14:paraId="1DCE2C14" w14:textId="546C66F5" w:rsidR="00C0300C" w:rsidRPr="00C0300C" w:rsidRDefault="00C0300C" w:rsidP="00C0300C">
      <w:pPr>
        <w:spacing w:after="240"/>
        <w:jc w:val="both"/>
        <w:rPr>
          <w:rFonts w:eastAsiaTheme="minorEastAsia"/>
          <w:b/>
          <w:sz w:val="20"/>
          <w:szCs w:val="20"/>
          <w:lang w:eastAsia="zh-CN"/>
        </w:rPr>
      </w:pPr>
      <w:r w:rsidRPr="00C0300C">
        <w:rPr>
          <w:rFonts w:eastAsiaTheme="minorEastAsia"/>
          <w:b/>
          <w:sz w:val="20"/>
          <w:szCs w:val="20"/>
          <w:lang w:eastAsia="zh-CN"/>
        </w:rPr>
        <w:t>P</w:t>
      </w:r>
      <w:r w:rsidRPr="00C0300C">
        <w:rPr>
          <w:rFonts w:eastAsiaTheme="minorEastAsia" w:hint="eastAsia"/>
          <w:b/>
          <w:sz w:val="20"/>
          <w:szCs w:val="20"/>
          <w:lang w:eastAsia="zh-CN"/>
        </w:rPr>
        <w:t>roposal</w:t>
      </w:r>
      <w:r w:rsidRPr="00C0300C">
        <w:rPr>
          <w:rFonts w:eastAsiaTheme="minorEastAsia"/>
          <w:b/>
          <w:sz w:val="20"/>
          <w:szCs w:val="20"/>
          <w:lang w:eastAsia="zh-CN"/>
        </w:rPr>
        <w:t xml:space="preserve"> 1</w:t>
      </w:r>
      <w:r w:rsidR="007F55A3">
        <w:rPr>
          <w:rFonts w:eastAsiaTheme="minorEastAsia"/>
          <w:b/>
          <w:sz w:val="20"/>
          <w:szCs w:val="20"/>
          <w:lang w:eastAsia="zh-CN"/>
        </w:rPr>
        <w:t>7</w:t>
      </w:r>
      <w:r w:rsidRPr="00C0300C">
        <w:rPr>
          <w:rFonts w:eastAsiaTheme="minorEastAsia"/>
          <w:b/>
          <w:sz w:val="20"/>
          <w:szCs w:val="20"/>
          <w:lang w:eastAsia="zh-CN"/>
        </w:rPr>
        <w:t>:</w:t>
      </w:r>
      <w:r w:rsidRPr="00C0300C">
        <w:rPr>
          <w:rFonts w:eastAsiaTheme="minorEastAsia" w:hint="eastAsia"/>
          <w:b/>
          <w:sz w:val="20"/>
          <w:szCs w:val="20"/>
          <w:lang w:eastAsia="zh-CN"/>
        </w:rPr>
        <w:t xml:space="preserve"> </w:t>
      </w:r>
      <w:r w:rsidRPr="00C0300C">
        <w:rPr>
          <w:rFonts w:eastAsiaTheme="minorEastAsia"/>
          <w:b/>
          <w:sz w:val="20"/>
          <w:szCs w:val="20"/>
          <w:lang w:eastAsia="zh-CN"/>
        </w:rPr>
        <w:t>IAB-node is also indicated by parent node, when Case 7 timing is performed at the IAB-node.</w:t>
      </w:r>
    </w:p>
    <w:p w14:paraId="1146AF86" w14:textId="054C2778" w:rsidR="005B4E02" w:rsidRPr="00125FD7" w:rsidRDefault="00C0300C" w:rsidP="00356207">
      <w:pPr>
        <w:spacing w:after="240"/>
        <w:jc w:val="both"/>
        <w:rPr>
          <w:rFonts w:eastAsiaTheme="minorEastAsia"/>
          <w:sz w:val="20"/>
          <w:szCs w:val="20"/>
          <w:lang w:eastAsia="zh-CN"/>
        </w:rPr>
      </w:pPr>
      <w:r>
        <w:rPr>
          <w:rFonts w:eastAsiaTheme="minorEastAsia"/>
          <w:sz w:val="20"/>
          <w:szCs w:val="20"/>
          <w:lang w:eastAsia="zh-CN"/>
        </w:rPr>
        <w:t>Moreover, the signaling for the timing case indication is still FFS</w:t>
      </w:r>
      <w:r w:rsidR="00D3504E">
        <w:rPr>
          <w:rFonts w:eastAsiaTheme="minorEastAsia"/>
          <w:sz w:val="20"/>
          <w:szCs w:val="20"/>
          <w:lang w:eastAsia="zh-CN"/>
        </w:rPr>
        <w:t>,</w:t>
      </w:r>
      <w:r>
        <w:rPr>
          <w:rFonts w:eastAsiaTheme="minorEastAsia"/>
          <w:sz w:val="20"/>
          <w:szCs w:val="20"/>
          <w:lang w:eastAsia="zh-CN"/>
        </w:rPr>
        <w:t xml:space="preserve"> including </w:t>
      </w:r>
      <w:r w:rsidRPr="00C0300C">
        <w:rPr>
          <w:sz w:val="20"/>
          <w:szCs w:val="20"/>
        </w:rPr>
        <w:t>whether the indication should be associated with another dimensions, e.g. multiplexing cases</w:t>
      </w:r>
      <w:r w:rsidR="005B4E02">
        <w:rPr>
          <w:rFonts w:eastAsia="Calibri"/>
          <w:bCs/>
          <w:color w:val="000000"/>
          <w:sz w:val="20"/>
          <w:szCs w:val="20"/>
        </w:rPr>
        <w:t>.</w:t>
      </w:r>
      <w:r w:rsidR="005B4E02">
        <w:rPr>
          <w:rFonts w:eastAsiaTheme="minorEastAsia"/>
          <w:sz w:val="20"/>
          <w:szCs w:val="20"/>
          <w:lang w:eastAsia="zh-CN"/>
        </w:rPr>
        <w:t xml:space="preserve"> In our opinion, Rel-17 timing modes are associated with corresponding multiplexing cases, i.e., </w:t>
      </w:r>
      <w:r w:rsidR="005B4E02" w:rsidRPr="00254A35">
        <w:rPr>
          <w:rFonts w:eastAsiaTheme="minorEastAsia"/>
          <w:sz w:val="20"/>
          <w:szCs w:val="20"/>
          <w:lang w:eastAsia="zh-CN"/>
        </w:rPr>
        <w:t xml:space="preserve">Case 6 is applied </w:t>
      </w:r>
      <w:r w:rsidR="005B4E02">
        <w:rPr>
          <w:rFonts w:eastAsiaTheme="minorEastAsia"/>
          <w:sz w:val="20"/>
          <w:szCs w:val="20"/>
          <w:lang w:eastAsia="zh-CN"/>
        </w:rPr>
        <w:t>to</w:t>
      </w:r>
      <w:r w:rsidR="005B4E02" w:rsidRPr="00254A35">
        <w:rPr>
          <w:rFonts w:eastAsiaTheme="minorEastAsia"/>
          <w:sz w:val="20"/>
          <w:szCs w:val="20"/>
          <w:lang w:eastAsia="zh-CN"/>
        </w:rPr>
        <w:t xml:space="preserve"> multiplexing case A (MT TX, DU TX); Case 7 is applied </w:t>
      </w:r>
      <w:r w:rsidR="005B4E02">
        <w:rPr>
          <w:rFonts w:eastAsiaTheme="minorEastAsia"/>
          <w:sz w:val="20"/>
          <w:szCs w:val="20"/>
          <w:lang w:eastAsia="zh-CN"/>
        </w:rPr>
        <w:t>to</w:t>
      </w:r>
      <w:r w:rsidR="005B4E02" w:rsidRPr="00254A35">
        <w:rPr>
          <w:rFonts w:eastAsiaTheme="minorEastAsia"/>
          <w:sz w:val="20"/>
          <w:szCs w:val="20"/>
          <w:lang w:eastAsia="zh-CN"/>
        </w:rPr>
        <w:t xml:space="preserve"> multiplexing case B</w:t>
      </w:r>
      <w:r w:rsidR="005B4E02">
        <w:rPr>
          <w:rFonts w:eastAsiaTheme="minorEastAsia"/>
          <w:sz w:val="20"/>
          <w:szCs w:val="20"/>
          <w:lang w:eastAsia="zh-CN"/>
        </w:rPr>
        <w:t xml:space="preserve"> </w:t>
      </w:r>
      <w:r w:rsidR="005B4E02" w:rsidRPr="00254A35">
        <w:rPr>
          <w:rFonts w:eastAsiaTheme="minorEastAsia"/>
          <w:sz w:val="20"/>
          <w:szCs w:val="20"/>
          <w:lang w:eastAsia="zh-CN"/>
        </w:rPr>
        <w:t>(MT RX, DU RX)</w:t>
      </w:r>
      <w:r w:rsidR="005B4E02">
        <w:rPr>
          <w:rFonts w:eastAsiaTheme="minorEastAsia"/>
          <w:sz w:val="20"/>
          <w:szCs w:val="20"/>
          <w:lang w:eastAsia="zh-CN"/>
        </w:rPr>
        <w:t xml:space="preserve">. Therefore, if the multiplexing cases are changed, the timing mode should be changed accordingly. Some details of multiplexing case adaptation can be found in </w:t>
      </w:r>
      <w:r w:rsidR="00AF647C">
        <w:rPr>
          <w:rFonts w:eastAsiaTheme="minorEastAsia" w:hint="eastAsia"/>
          <w:sz w:val="20"/>
          <w:szCs w:val="20"/>
          <w:lang w:eastAsia="zh-CN"/>
        </w:rPr>
        <w:t>section</w:t>
      </w:r>
      <w:r w:rsidR="00AF647C">
        <w:rPr>
          <w:rFonts w:eastAsiaTheme="minorEastAsia"/>
          <w:sz w:val="20"/>
          <w:szCs w:val="20"/>
          <w:lang w:eastAsia="zh-CN"/>
        </w:rPr>
        <w:t xml:space="preserve"> 2.1.2</w:t>
      </w:r>
      <w:r w:rsidR="005B4E02">
        <w:rPr>
          <w:rFonts w:eastAsiaTheme="minorEastAsia"/>
          <w:sz w:val="20"/>
          <w:szCs w:val="20"/>
          <w:lang w:eastAsia="zh-CN"/>
        </w:rPr>
        <w:t>.</w:t>
      </w:r>
    </w:p>
    <w:p w14:paraId="5FC85981" w14:textId="5592DF3D" w:rsidR="005B4E02" w:rsidRDefault="005B4E02" w:rsidP="00AF647C">
      <w:pPr>
        <w:spacing w:after="240"/>
        <w:rPr>
          <w:rFonts w:eastAsiaTheme="minorEastAsia"/>
          <w:b/>
          <w:sz w:val="20"/>
          <w:szCs w:val="20"/>
          <w:lang w:eastAsia="zh-CN"/>
        </w:rPr>
      </w:pPr>
      <w:r w:rsidRPr="00B76F1D">
        <w:rPr>
          <w:rFonts w:eastAsiaTheme="minorEastAsia" w:hint="eastAsia"/>
          <w:b/>
          <w:sz w:val="20"/>
          <w:szCs w:val="20"/>
          <w:lang w:eastAsia="zh-CN"/>
        </w:rPr>
        <w:t>P</w:t>
      </w:r>
      <w:r w:rsidRPr="00B76F1D">
        <w:rPr>
          <w:rFonts w:eastAsiaTheme="minorEastAsia"/>
          <w:b/>
          <w:sz w:val="20"/>
          <w:szCs w:val="20"/>
          <w:lang w:eastAsia="zh-CN"/>
        </w:rPr>
        <w:t>roposal</w:t>
      </w:r>
      <w:r>
        <w:rPr>
          <w:rFonts w:eastAsiaTheme="minorEastAsia"/>
          <w:b/>
          <w:sz w:val="20"/>
          <w:szCs w:val="20"/>
          <w:lang w:eastAsia="zh-CN"/>
        </w:rPr>
        <w:t xml:space="preserve"> </w:t>
      </w:r>
      <w:r w:rsidR="007F55A3">
        <w:rPr>
          <w:rFonts w:eastAsiaTheme="minorEastAsia"/>
          <w:b/>
          <w:sz w:val="20"/>
          <w:szCs w:val="20"/>
          <w:lang w:eastAsia="zh-CN"/>
        </w:rPr>
        <w:t>18</w:t>
      </w:r>
      <w:r w:rsidRPr="00B76F1D">
        <w:rPr>
          <w:rFonts w:eastAsiaTheme="minorEastAsia"/>
          <w:b/>
          <w:sz w:val="20"/>
          <w:szCs w:val="20"/>
          <w:lang w:eastAsia="zh-CN"/>
        </w:rPr>
        <w:t xml:space="preserve">: The indication of timing mode </w:t>
      </w:r>
      <w:r>
        <w:rPr>
          <w:rFonts w:eastAsiaTheme="minorEastAsia"/>
          <w:b/>
          <w:sz w:val="20"/>
          <w:szCs w:val="20"/>
          <w:lang w:eastAsia="zh-CN"/>
        </w:rPr>
        <w:t>is</w:t>
      </w:r>
      <w:r w:rsidRPr="00B76F1D">
        <w:rPr>
          <w:rFonts w:eastAsiaTheme="minorEastAsia"/>
          <w:b/>
          <w:sz w:val="20"/>
          <w:szCs w:val="20"/>
          <w:lang w:eastAsia="zh-CN"/>
        </w:rPr>
        <w:t xml:space="preserve"> associated with </w:t>
      </w:r>
      <w:r>
        <w:rPr>
          <w:rFonts w:eastAsiaTheme="minorEastAsia"/>
          <w:b/>
          <w:sz w:val="20"/>
          <w:szCs w:val="20"/>
          <w:lang w:eastAsia="zh-CN"/>
        </w:rPr>
        <w:t>indication of</w:t>
      </w:r>
      <w:r w:rsidRPr="00B76F1D">
        <w:rPr>
          <w:rFonts w:eastAsiaTheme="minorEastAsia"/>
          <w:b/>
          <w:sz w:val="20"/>
          <w:szCs w:val="20"/>
          <w:lang w:eastAsia="zh-CN"/>
        </w:rPr>
        <w:t xml:space="preserve"> multiplexing mode</w:t>
      </w:r>
      <w:r>
        <w:rPr>
          <w:rFonts w:eastAsiaTheme="minorEastAsia"/>
          <w:b/>
          <w:sz w:val="20"/>
          <w:szCs w:val="20"/>
          <w:lang w:eastAsia="zh-CN"/>
        </w:rPr>
        <w:t>, i.e.,</w:t>
      </w:r>
      <w:r w:rsidRPr="002D6A71">
        <w:rPr>
          <w:rFonts w:eastAsiaTheme="minorEastAsia"/>
          <w:b/>
          <w:sz w:val="20"/>
          <w:szCs w:val="20"/>
          <w:lang w:eastAsia="zh-CN"/>
        </w:rPr>
        <w:t xml:space="preserve"> Case 6 timing is associated to multiplexing case A and Case 7 timing is associated to multiplexing case B</w:t>
      </w:r>
      <w:r w:rsidRPr="00B76F1D">
        <w:rPr>
          <w:rFonts w:eastAsiaTheme="minorEastAsia"/>
          <w:b/>
          <w:sz w:val="20"/>
          <w:szCs w:val="20"/>
          <w:lang w:eastAsia="zh-CN"/>
        </w:rPr>
        <w:t xml:space="preserve">. </w:t>
      </w:r>
    </w:p>
    <w:p w14:paraId="214FDB0F" w14:textId="69E1540D" w:rsidR="00EB49A9" w:rsidRDefault="00851273" w:rsidP="0011252E">
      <w:pPr>
        <w:pStyle w:val="2"/>
        <w:numPr>
          <w:ilvl w:val="1"/>
          <w:numId w:val="5"/>
        </w:numPr>
      </w:pPr>
      <w:commentRangeStart w:id="5"/>
      <w:commentRangeEnd w:id="5"/>
      <w:r>
        <w:t>D</w:t>
      </w:r>
      <w:r w:rsidR="00027F4D" w:rsidRPr="008A37E7">
        <w:t xml:space="preserve">ual-connectivity </w:t>
      </w:r>
    </w:p>
    <w:p w14:paraId="7F5D4DAF" w14:textId="48203F99" w:rsidR="00176DEB" w:rsidRPr="00142515" w:rsidRDefault="00176DEB" w:rsidP="00176DEB">
      <w:pPr>
        <w:pStyle w:val="a0"/>
        <w:rPr>
          <w:rFonts w:eastAsiaTheme="minorEastAsia"/>
          <w:lang w:eastAsia="zh-CN"/>
        </w:rPr>
      </w:pPr>
      <w:r w:rsidRPr="00142515">
        <w:rPr>
          <w:rFonts w:eastAsiaTheme="minorEastAsia"/>
          <w:lang w:eastAsia="zh-CN"/>
        </w:rPr>
        <w:t>I</w:t>
      </w:r>
      <w:r w:rsidRPr="00142515">
        <w:rPr>
          <w:rFonts w:eastAsiaTheme="minorEastAsia" w:hint="eastAsia"/>
          <w:lang w:eastAsia="zh-CN"/>
        </w:rPr>
        <w:t>n</w:t>
      </w:r>
      <w:r w:rsidRPr="00142515">
        <w:rPr>
          <w:rFonts w:eastAsiaTheme="minorEastAsia"/>
          <w:lang w:eastAsia="zh-CN"/>
        </w:rPr>
        <w:t xml:space="preserve"> RAN1#</w:t>
      </w:r>
      <w:r w:rsidR="00F11660" w:rsidRPr="00142515">
        <w:rPr>
          <w:rFonts w:eastAsiaTheme="minorEastAsia"/>
          <w:lang w:eastAsia="zh-CN"/>
        </w:rPr>
        <w:t>10</w:t>
      </w:r>
      <w:r w:rsidR="00F11660">
        <w:rPr>
          <w:rFonts w:eastAsiaTheme="minorEastAsia"/>
          <w:lang w:eastAsia="zh-CN"/>
        </w:rPr>
        <w:t>6bis-</w:t>
      </w:r>
      <w:r w:rsidR="00F11660" w:rsidRPr="00142515">
        <w:rPr>
          <w:rFonts w:eastAsiaTheme="minorEastAsia" w:hint="eastAsia"/>
          <w:lang w:eastAsia="zh-CN"/>
        </w:rPr>
        <w:t>e</w:t>
      </w:r>
      <w:r w:rsidR="00F11660" w:rsidRPr="00142515">
        <w:rPr>
          <w:rFonts w:eastAsiaTheme="minorEastAsia"/>
          <w:lang w:eastAsia="zh-CN"/>
        </w:rPr>
        <w:t xml:space="preserve"> </w:t>
      </w:r>
      <w:r w:rsidR="00F11660">
        <w:rPr>
          <w:rFonts w:eastAsiaTheme="minorEastAsia"/>
          <w:lang w:eastAsia="zh-CN"/>
        </w:rPr>
        <w:t>e-me</w:t>
      </w:r>
      <w:r w:rsidRPr="00142515">
        <w:rPr>
          <w:rFonts w:eastAsiaTheme="minorEastAsia"/>
          <w:lang w:eastAsia="zh-CN"/>
        </w:rPr>
        <w:t>eting</w:t>
      </w:r>
      <w:r>
        <w:rPr>
          <w:rFonts w:eastAsiaTheme="minorEastAsia"/>
          <w:lang w:eastAsia="zh-CN"/>
        </w:rPr>
        <w:t>s</w:t>
      </w:r>
      <w:r w:rsidRPr="00142515">
        <w:rPr>
          <w:rFonts w:eastAsiaTheme="minorEastAsia"/>
          <w:lang w:eastAsia="zh-CN"/>
        </w:rPr>
        <w:t xml:space="preserve">, the </w:t>
      </w:r>
      <w:r w:rsidR="00F11660" w:rsidRPr="008263FD">
        <w:rPr>
          <w:szCs w:val="20"/>
        </w:rPr>
        <w:t>per-child MT link-NA resource configuration</w:t>
      </w:r>
      <w:r w:rsidR="00F11660" w:rsidRPr="00142515">
        <w:rPr>
          <w:rFonts w:eastAsiaTheme="minorEastAsia"/>
          <w:lang w:eastAsia="zh-CN"/>
        </w:rPr>
        <w:t xml:space="preserve"> </w:t>
      </w:r>
      <w:r w:rsidR="00F11660">
        <w:rPr>
          <w:rFonts w:eastAsiaTheme="minorEastAsia"/>
          <w:lang w:eastAsia="zh-CN"/>
        </w:rPr>
        <w:t>has been supported</w:t>
      </w:r>
      <w:r w:rsidRPr="00142515">
        <w:rPr>
          <w:rFonts w:eastAsiaTheme="minorEastAsia"/>
          <w:lang w:eastAsia="zh-CN"/>
        </w:rPr>
        <w:t xml:space="preserve">. In this section, further discussion on </w:t>
      </w:r>
      <w:r w:rsidR="00F11660">
        <w:rPr>
          <w:rFonts w:eastAsiaTheme="minorEastAsia"/>
          <w:lang w:eastAsia="zh-CN"/>
        </w:rPr>
        <w:t>the</w:t>
      </w:r>
      <w:r w:rsidRPr="00142515">
        <w:rPr>
          <w:rFonts w:eastAsiaTheme="minorEastAsia"/>
          <w:lang w:eastAsia="zh-CN"/>
        </w:rPr>
        <w:t xml:space="preserve"> </w:t>
      </w:r>
      <w:r w:rsidR="00F11660" w:rsidRPr="008263FD">
        <w:rPr>
          <w:szCs w:val="20"/>
        </w:rPr>
        <w:t>per-child MT link-NA resource configuration</w:t>
      </w:r>
      <w:r w:rsidR="00F11660" w:rsidRPr="00142515">
        <w:rPr>
          <w:rFonts w:eastAsiaTheme="minorEastAsia"/>
          <w:lang w:eastAsia="zh-CN"/>
        </w:rPr>
        <w:t xml:space="preserve"> </w:t>
      </w:r>
      <w:r w:rsidRPr="00142515">
        <w:rPr>
          <w:rFonts w:eastAsiaTheme="minorEastAsia"/>
          <w:lang w:eastAsia="zh-CN"/>
        </w:rPr>
        <w:t>will be performed.</w:t>
      </w:r>
    </w:p>
    <w:tbl>
      <w:tblPr>
        <w:tblStyle w:val="ab"/>
        <w:tblW w:w="0" w:type="auto"/>
        <w:tblLook w:val="04A0" w:firstRow="1" w:lastRow="0" w:firstColumn="1" w:lastColumn="0" w:noHBand="0" w:noVBand="1"/>
      </w:tblPr>
      <w:tblGrid>
        <w:gridCol w:w="9019"/>
      </w:tblGrid>
      <w:tr w:rsidR="00176DEB" w:rsidRPr="00B21272" w14:paraId="52AA46D8" w14:textId="77777777" w:rsidTr="000271FD">
        <w:tc>
          <w:tcPr>
            <w:tcW w:w="9019" w:type="dxa"/>
          </w:tcPr>
          <w:p w14:paraId="3C823908" w14:textId="77777777" w:rsidR="008263FD" w:rsidRPr="008263FD" w:rsidRDefault="008263FD" w:rsidP="008263FD">
            <w:pPr>
              <w:rPr>
                <w:sz w:val="20"/>
                <w:szCs w:val="20"/>
                <w:highlight w:val="green"/>
              </w:rPr>
            </w:pPr>
            <w:r w:rsidRPr="008263FD">
              <w:rPr>
                <w:sz w:val="20"/>
                <w:szCs w:val="20"/>
                <w:highlight w:val="green"/>
              </w:rPr>
              <w:t>Agreement</w:t>
            </w:r>
          </w:p>
          <w:p w14:paraId="6AD2CCDF" w14:textId="77777777" w:rsidR="008263FD" w:rsidRPr="008263FD" w:rsidRDefault="008263FD" w:rsidP="008263FD">
            <w:pPr>
              <w:rPr>
                <w:sz w:val="20"/>
                <w:szCs w:val="20"/>
              </w:rPr>
            </w:pPr>
            <w:r w:rsidRPr="008263FD">
              <w:rPr>
                <w:sz w:val="20"/>
                <w:szCs w:val="20"/>
              </w:rPr>
              <w:t>In DC scenarios, support per-child MT link-NA resource configuration.</w:t>
            </w:r>
          </w:p>
          <w:p w14:paraId="1E342CE0" w14:textId="62E8301F" w:rsidR="00B6196E" w:rsidRPr="00AE1A81" w:rsidRDefault="008263FD" w:rsidP="00AE1A81">
            <w:pPr>
              <w:pStyle w:val="af9"/>
              <w:numPr>
                <w:ilvl w:val="0"/>
                <w:numId w:val="14"/>
              </w:numPr>
              <w:ind w:firstLineChars="0"/>
              <w:rPr>
                <w:sz w:val="20"/>
                <w:szCs w:val="20"/>
              </w:rPr>
            </w:pPr>
            <w:r w:rsidRPr="008263FD">
              <w:rPr>
                <w:rFonts w:ascii="Times New Roman" w:eastAsia="Times New Roman" w:hAnsi="Times New Roman" w:cs="Times New Roman"/>
                <w:sz w:val="20"/>
                <w:szCs w:val="20"/>
                <w:lang w:eastAsia="en-US"/>
              </w:rPr>
              <w:t>This configuration can be made available to IAB node as well</w:t>
            </w:r>
          </w:p>
        </w:tc>
      </w:tr>
    </w:tbl>
    <w:p w14:paraId="30CE6263" w14:textId="1834BB5C" w:rsidR="00632166" w:rsidRDefault="00EC62D0" w:rsidP="00632166">
      <w:pPr>
        <w:spacing w:before="240" w:after="240"/>
        <w:jc w:val="both"/>
        <w:rPr>
          <w:sz w:val="20"/>
          <w:szCs w:val="20"/>
        </w:rPr>
      </w:pPr>
      <w:bookmarkStart w:id="6" w:name="_Ref47611271"/>
      <w:bookmarkStart w:id="7" w:name="_Ref47611245"/>
      <w:r w:rsidRPr="00AE1A81">
        <w:rPr>
          <w:rFonts w:ascii="Times" w:hAnsi="Times"/>
          <w:sz w:val="20"/>
          <w:szCs w:val="20"/>
        </w:rPr>
        <w:t xml:space="preserve">It </w:t>
      </w:r>
      <w:r>
        <w:rPr>
          <w:rFonts w:ascii="Times" w:hAnsi="Times"/>
          <w:sz w:val="20"/>
          <w:szCs w:val="20"/>
        </w:rPr>
        <w:t xml:space="preserve">has been agreed that, when the </w:t>
      </w:r>
      <w:r w:rsidRPr="008263FD">
        <w:rPr>
          <w:sz w:val="20"/>
          <w:szCs w:val="20"/>
        </w:rPr>
        <w:t>per-child MT link-NA resource</w:t>
      </w:r>
      <w:r>
        <w:rPr>
          <w:sz w:val="20"/>
          <w:szCs w:val="20"/>
        </w:rPr>
        <w:t xml:space="preserve"> is configured for parent node, the configuration is also informed to IAB node operating in DC. </w:t>
      </w:r>
      <w:r w:rsidR="009F5F3B">
        <w:rPr>
          <w:sz w:val="20"/>
          <w:szCs w:val="20"/>
        </w:rPr>
        <w:t xml:space="preserve">With the knowledge of the parent’s NA resource configuration, the IAB node in DC can </w:t>
      </w:r>
      <w:r w:rsidR="00632166">
        <w:rPr>
          <w:sz w:val="20"/>
          <w:szCs w:val="20"/>
        </w:rPr>
        <w:t>determine</w:t>
      </w:r>
      <w:r w:rsidR="009F5F3B">
        <w:rPr>
          <w:sz w:val="20"/>
          <w:szCs w:val="20"/>
        </w:rPr>
        <w:t xml:space="preserve"> multiple transmission/reception parameters in advance</w:t>
      </w:r>
      <w:r w:rsidR="00632166">
        <w:rPr>
          <w:sz w:val="20"/>
          <w:szCs w:val="20"/>
        </w:rPr>
        <w:t xml:space="preserve">, e.g., determining the </w:t>
      </w:r>
      <w:r w:rsidR="00A60B06">
        <w:rPr>
          <w:sz w:val="20"/>
          <w:szCs w:val="20"/>
        </w:rPr>
        <w:t xml:space="preserve">MT beams or MT </w:t>
      </w:r>
      <w:r w:rsidR="00632166">
        <w:rPr>
          <w:sz w:val="20"/>
          <w:szCs w:val="20"/>
        </w:rPr>
        <w:t>UL transmission power.</w:t>
      </w:r>
      <w:r w:rsidR="00A60B06">
        <w:rPr>
          <w:sz w:val="20"/>
          <w:szCs w:val="20"/>
        </w:rPr>
        <w:t xml:space="preserve"> For the MT UL transmission power determination based on parent’s NA resource configuration, some specification impact is for</w:t>
      </w:r>
      <w:r w:rsidR="00967C4F">
        <w:rPr>
          <w:sz w:val="20"/>
          <w:szCs w:val="20"/>
        </w:rPr>
        <w:t>e</w:t>
      </w:r>
      <w:r w:rsidR="00A60B06">
        <w:rPr>
          <w:sz w:val="20"/>
          <w:szCs w:val="20"/>
        </w:rPr>
        <w:t xml:space="preserve">seen, which will be discussed in the following. </w:t>
      </w:r>
      <w:r w:rsidR="00632166">
        <w:rPr>
          <w:sz w:val="20"/>
          <w:szCs w:val="20"/>
        </w:rPr>
        <w:t xml:space="preserve"> </w:t>
      </w:r>
    </w:p>
    <w:p w14:paraId="14369A3E" w14:textId="3A0465AE" w:rsidR="00271F56" w:rsidRDefault="00A60B06" w:rsidP="00632166">
      <w:pPr>
        <w:spacing w:before="240" w:after="240"/>
        <w:jc w:val="both"/>
        <w:rPr>
          <w:sz w:val="20"/>
          <w:szCs w:val="20"/>
        </w:rPr>
      </w:pPr>
      <w:r>
        <w:rPr>
          <w:sz w:val="20"/>
          <w:szCs w:val="20"/>
        </w:rPr>
        <w:t>I</w:t>
      </w:r>
      <w:r w:rsidR="00632166">
        <w:rPr>
          <w:sz w:val="20"/>
          <w:szCs w:val="20"/>
        </w:rPr>
        <w:t>n Rel-16 NR-DC, power control mechanism has been enhanced, both semi-static and dynamic power sharing between MCG and SCG were supported</w:t>
      </w:r>
      <w:r w:rsidR="00271F56">
        <w:rPr>
          <w:sz w:val="20"/>
          <w:szCs w:val="20"/>
        </w:rPr>
        <w:t xml:space="preserve"> for case of simultaneous transmissions between MCG and SCG</w:t>
      </w:r>
      <w:r w:rsidR="00632166">
        <w:rPr>
          <w:sz w:val="20"/>
          <w:szCs w:val="20"/>
        </w:rPr>
        <w:t xml:space="preserve">. </w:t>
      </w:r>
      <w:r>
        <w:rPr>
          <w:sz w:val="20"/>
          <w:szCs w:val="20"/>
        </w:rPr>
        <w:t xml:space="preserve">For </w:t>
      </w:r>
      <w:r w:rsidR="00271F56">
        <w:rPr>
          <w:sz w:val="20"/>
          <w:szCs w:val="20"/>
        </w:rPr>
        <w:t xml:space="preserve">the </w:t>
      </w:r>
      <w:r>
        <w:rPr>
          <w:sz w:val="20"/>
          <w:szCs w:val="20"/>
        </w:rPr>
        <w:t xml:space="preserve">semi-static power mode 2, a </w:t>
      </w:r>
      <w:r w:rsidR="00632166">
        <w:rPr>
          <w:sz w:val="20"/>
          <w:szCs w:val="20"/>
        </w:rPr>
        <w:t xml:space="preserve">UE in DC will determine the </w:t>
      </w:r>
      <w:r>
        <w:rPr>
          <w:sz w:val="20"/>
          <w:szCs w:val="20"/>
        </w:rPr>
        <w:t xml:space="preserve">maximum transmission power based on the TDD configuration, i.e., </w:t>
      </w:r>
      <w:r w:rsidRPr="00AE1A81">
        <w:rPr>
          <w:sz w:val="20"/>
          <w:szCs w:val="20"/>
        </w:rPr>
        <w:t>if any ongoing UL transmission on a first leg</w:t>
      </w:r>
      <w:r>
        <w:rPr>
          <w:sz w:val="20"/>
          <w:szCs w:val="20"/>
        </w:rPr>
        <w:t xml:space="preserve"> (i.e., MCG or SCG)</w:t>
      </w:r>
      <w:r w:rsidRPr="00AE1A81">
        <w:rPr>
          <w:sz w:val="20"/>
          <w:szCs w:val="20"/>
        </w:rPr>
        <w:t xml:space="preserve"> is overlapped with UL symbol on the second leg</w:t>
      </w:r>
      <w:r>
        <w:rPr>
          <w:sz w:val="20"/>
          <w:szCs w:val="20"/>
        </w:rPr>
        <w:t xml:space="preserve"> (i.e., SCG or MCG)</w:t>
      </w:r>
      <w:r w:rsidRPr="00AE1A81">
        <w:rPr>
          <w:sz w:val="20"/>
          <w:szCs w:val="20"/>
        </w:rPr>
        <w:t>, the maximum transmission power of the UL transm</w:t>
      </w:r>
      <w:r w:rsidR="00271F56" w:rsidRPr="003422F1">
        <w:rPr>
          <w:sz w:val="20"/>
          <w:szCs w:val="20"/>
        </w:rPr>
        <w:t>i</w:t>
      </w:r>
      <w:r w:rsidRPr="00AE1A81">
        <w:rPr>
          <w:sz w:val="20"/>
          <w:szCs w:val="20"/>
        </w:rPr>
        <w:t>ss</w:t>
      </w:r>
      <w:r w:rsidR="00967C4F">
        <w:rPr>
          <w:sz w:val="20"/>
          <w:szCs w:val="20"/>
        </w:rPr>
        <w:t>i</w:t>
      </w:r>
      <w:r w:rsidRPr="00AE1A81">
        <w:rPr>
          <w:sz w:val="20"/>
          <w:szCs w:val="20"/>
        </w:rPr>
        <w:t>on is restric</w:t>
      </w:r>
      <w:r w:rsidR="00967C4F">
        <w:rPr>
          <w:sz w:val="20"/>
          <w:szCs w:val="20"/>
        </w:rPr>
        <w:t>t</w:t>
      </w:r>
      <w:r w:rsidRPr="00AE1A81">
        <w:rPr>
          <w:sz w:val="20"/>
          <w:szCs w:val="20"/>
        </w:rPr>
        <w:t xml:space="preserve">ed by configured value </w:t>
      </w:r>
      <m:oMath>
        <m:sSub>
          <m:sSubPr>
            <m:ctrlPr>
              <w:rPr>
                <w:rFonts w:ascii="Cambria Math" w:hAnsi="Cambria Math"/>
                <w:sz w:val="20"/>
                <w:szCs w:val="20"/>
              </w:rPr>
            </m:ctrlPr>
          </m:sSubPr>
          <m:e>
            <m:r>
              <m:rPr>
                <m:sty m:val="bi"/>
              </m:rPr>
              <w:rPr>
                <w:rFonts w:ascii="Cambria Math"/>
                <w:sz w:val="20"/>
                <w:szCs w:val="20"/>
              </w:rPr>
              <m:t>P</m:t>
            </m:r>
          </m:e>
          <m:sub>
            <m:r>
              <m:rPr>
                <m:nor/>
              </m:rPr>
              <w:rPr>
                <w:sz w:val="20"/>
                <w:szCs w:val="20"/>
              </w:rPr>
              <m:t>MCG</m:t>
            </m:r>
          </m:sub>
        </m:sSub>
      </m:oMath>
      <w:r w:rsidRPr="00AE1A81">
        <w:rPr>
          <w:sz w:val="20"/>
          <w:szCs w:val="20"/>
        </w:rPr>
        <w:t xml:space="preserve"> or </w:t>
      </w:r>
      <m:oMath>
        <m:sSub>
          <m:sSubPr>
            <m:ctrlPr>
              <w:rPr>
                <w:rFonts w:ascii="Cambria Math" w:hAnsi="Cambria Math"/>
                <w:sz w:val="20"/>
                <w:szCs w:val="20"/>
              </w:rPr>
            </m:ctrlPr>
          </m:sSubPr>
          <m:e>
            <m:r>
              <m:rPr>
                <m:sty m:val="bi"/>
              </m:rPr>
              <w:rPr>
                <w:rFonts w:ascii="Cambria Math"/>
                <w:sz w:val="20"/>
                <w:szCs w:val="20"/>
              </w:rPr>
              <m:t>P</m:t>
            </m:r>
          </m:e>
          <m:sub>
            <m:r>
              <m:rPr>
                <m:nor/>
              </m:rPr>
              <w:rPr>
                <w:sz w:val="20"/>
                <w:szCs w:val="20"/>
              </w:rPr>
              <m:t>SCG</m:t>
            </m:r>
          </m:sub>
        </m:sSub>
      </m:oMath>
      <w:r w:rsidR="00271F56">
        <w:rPr>
          <w:sz w:val="20"/>
          <w:szCs w:val="20"/>
        </w:rPr>
        <w:t xml:space="preserve">, otherwise, restricted by </w:t>
      </w:r>
      <m:oMath>
        <m:sSub>
          <m:sSubPr>
            <m:ctrlPr>
              <w:rPr>
                <w:rFonts w:ascii="Cambria Math" w:hAnsi="Cambria Math"/>
                <w:sz w:val="20"/>
                <w:szCs w:val="20"/>
              </w:rPr>
            </m:ctrlPr>
          </m:sSubPr>
          <m:e>
            <m:r>
              <m:rPr>
                <m:sty m:val="bi"/>
              </m:rPr>
              <w:rPr>
                <w:rFonts w:ascii="Cambria Math"/>
                <w:sz w:val="20"/>
                <w:szCs w:val="20"/>
              </w:rPr>
              <m:t>P</m:t>
            </m:r>
          </m:e>
          <m:sub>
            <m:r>
              <m:rPr>
                <m:nor/>
              </m:rPr>
              <w:rPr>
                <w:rFonts w:ascii="Cambria Math"/>
                <w:sz w:val="20"/>
                <w:szCs w:val="20"/>
              </w:rPr>
              <m:t>CMAX</m:t>
            </m:r>
          </m:sub>
        </m:sSub>
      </m:oMath>
      <w:r w:rsidR="00271F56">
        <w:rPr>
          <w:sz w:val="20"/>
          <w:szCs w:val="20"/>
        </w:rPr>
        <w:t xml:space="preserve">. </w:t>
      </w:r>
    </w:p>
    <w:p w14:paraId="0FC58BDF" w14:textId="784739D0" w:rsidR="00EC62D0" w:rsidRPr="00AE1A81" w:rsidRDefault="00A60B06" w:rsidP="00AE1A81">
      <w:pPr>
        <w:spacing w:before="240" w:after="240"/>
        <w:jc w:val="both"/>
        <w:rPr>
          <w:rFonts w:eastAsiaTheme="minorEastAsia"/>
          <w:sz w:val="20"/>
          <w:szCs w:val="20"/>
          <w:lang w:eastAsia="zh-CN"/>
        </w:rPr>
      </w:pPr>
      <w:r>
        <w:rPr>
          <w:sz w:val="20"/>
          <w:szCs w:val="20"/>
        </w:rPr>
        <w:t>However, for a</w:t>
      </w:r>
      <w:r w:rsidR="00967C4F">
        <w:rPr>
          <w:sz w:val="20"/>
          <w:szCs w:val="20"/>
        </w:rPr>
        <w:t>n</w:t>
      </w:r>
      <w:r>
        <w:rPr>
          <w:sz w:val="20"/>
          <w:szCs w:val="20"/>
        </w:rPr>
        <w:t xml:space="preserve"> MT operating in DC, </w:t>
      </w:r>
      <w:r w:rsidR="00271F56">
        <w:rPr>
          <w:sz w:val="20"/>
          <w:szCs w:val="20"/>
        </w:rPr>
        <w:t xml:space="preserve">if the overlapped </w:t>
      </w:r>
      <w:r w:rsidR="00271F56" w:rsidRPr="001F42F1">
        <w:rPr>
          <w:sz w:val="20"/>
          <w:szCs w:val="20"/>
        </w:rPr>
        <w:t>UL symbol</w:t>
      </w:r>
      <w:r w:rsidR="00271F56">
        <w:rPr>
          <w:sz w:val="20"/>
          <w:szCs w:val="20"/>
        </w:rPr>
        <w:t xml:space="preserve"> is configured as NA resource for the parent DU, the UL transmission does not need to share any power to potential transmission on the overlapped </w:t>
      </w:r>
      <w:r w:rsidR="00271F56" w:rsidRPr="001F42F1">
        <w:rPr>
          <w:sz w:val="20"/>
          <w:szCs w:val="20"/>
        </w:rPr>
        <w:t>UL symbol</w:t>
      </w:r>
      <w:r w:rsidR="00672EB9">
        <w:rPr>
          <w:sz w:val="20"/>
          <w:szCs w:val="20"/>
        </w:rPr>
        <w:t xml:space="preserve"> of the other leg</w:t>
      </w:r>
      <w:r w:rsidR="00271F56">
        <w:rPr>
          <w:sz w:val="20"/>
          <w:szCs w:val="20"/>
        </w:rPr>
        <w:t>. Thus, the UL transmission can use</w:t>
      </w:r>
      <w:r w:rsidR="00A04CFE">
        <w:rPr>
          <w:sz w:val="20"/>
          <w:szCs w:val="20"/>
        </w:rPr>
        <w:t xml:space="preserve"> the</w:t>
      </w:r>
      <w:r w:rsidR="00271F56">
        <w:rPr>
          <w:sz w:val="20"/>
          <w:szCs w:val="20"/>
        </w:rPr>
        <w:t xml:space="preserve"> full transmission power up to  </w:t>
      </w:r>
      <m:oMath>
        <m:sSub>
          <m:sSubPr>
            <m:ctrlPr>
              <w:rPr>
                <w:rFonts w:ascii="Cambria Math" w:hAnsi="Cambria Math"/>
                <w:sz w:val="20"/>
                <w:szCs w:val="20"/>
              </w:rPr>
            </m:ctrlPr>
          </m:sSubPr>
          <m:e>
            <m:r>
              <m:rPr>
                <m:sty m:val="bi"/>
              </m:rPr>
              <w:rPr>
                <w:rFonts w:ascii="Cambria Math"/>
                <w:sz w:val="20"/>
                <w:szCs w:val="20"/>
              </w:rPr>
              <m:t>P</m:t>
            </m:r>
          </m:e>
          <m:sub>
            <m:r>
              <m:rPr>
                <m:nor/>
              </m:rPr>
              <w:rPr>
                <w:rFonts w:ascii="Cambria Math"/>
                <w:sz w:val="20"/>
                <w:szCs w:val="20"/>
              </w:rPr>
              <m:t>CMAX</m:t>
            </m:r>
          </m:sub>
        </m:sSub>
      </m:oMath>
      <w:r w:rsidR="00271F56">
        <w:rPr>
          <w:rFonts w:eastAsiaTheme="minorEastAsia" w:hint="eastAsia"/>
          <w:sz w:val="20"/>
          <w:szCs w:val="20"/>
          <w:lang w:eastAsia="zh-CN"/>
        </w:rPr>
        <w:t>,</w:t>
      </w:r>
      <w:r w:rsidR="00271F56">
        <w:rPr>
          <w:rFonts w:eastAsiaTheme="minorEastAsia"/>
          <w:sz w:val="20"/>
          <w:szCs w:val="20"/>
          <w:lang w:eastAsia="zh-CN"/>
        </w:rPr>
        <w:t xml:space="preserve"> which is benefic</w:t>
      </w:r>
      <w:r w:rsidR="00967C4F">
        <w:rPr>
          <w:rFonts w:eastAsiaTheme="minorEastAsia"/>
          <w:sz w:val="20"/>
          <w:szCs w:val="20"/>
          <w:lang w:eastAsia="zh-CN"/>
        </w:rPr>
        <w:t>i</w:t>
      </w:r>
      <w:r w:rsidR="00271F56">
        <w:rPr>
          <w:rFonts w:eastAsiaTheme="minorEastAsia"/>
          <w:sz w:val="20"/>
          <w:szCs w:val="20"/>
          <w:lang w:eastAsia="zh-CN"/>
        </w:rPr>
        <w:t>al for transmission reliability/efficiency of the UL transmission. Therefore, the following proposal is made.</w:t>
      </w:r>
    </w:p>
    <w:p w14:paraId="2547D22E" w14:textId="2D0F5098" w:rsidR="00672EB9" w:rsidRPr="00AE1A81" w:rsidRDefault="00672EB9" w:rsidP="00672EB9">
      <w:pPr>
        <w:spacing w:after="60"/>
        <w:jc w:val="both"/>
        <w:rPr>
          <w:rFonts w:eastAsiaTheme="minorEastAsia"/>
          <w:b/>
          <w:sz w:val="20"/>
          <w:szCs w:val="20"/>
          <w:lang w:eastAsia="zh-CN"/>
        </w:rPr>
      </w:pPr>
      <w:r w:rsidRPr="00AE1A81">
        <w:rPr>
          <w:rFonts w:eastAsiaTheme="minorEastAsia"/>
          <w:b/>
          <w:sz w:val="20"/>
          <w:szCs w:val="20"/>
          <w:lang w:eastAsia="zh-CN"/>
        </w:rPr>
        <w:t>Proposal</w:t>
      </w:r>
      <w:r w:rsidR="007F55A3">
        <w:rPr>
          <w:rFonts w:eastAsiaTheme="minorEastAsia"/>
          <w:b/>
          <w:sz w:val="20"/>
          <w:szCs w:val="20"/>
          <w:lang w:eastAsia="zh-CN"/>
        </w:rPr>
        <w:t xml:space="preserve"> 19</w:t>
      </w:r>
      <w:r w:rsidRPr="00AE1A81">
        <w:rPr>
          <w:rFonts w:eastAsiaTheme="minorEastAsia"/>
          <w:b/>
          <w:sz w:val="20"/>
          <w:szCs w:val="20"/>
          <w:lang w:eastAsia="zh-CN"/>
        </w:rPr>
        <w:t>: For an IAB MT in DC, the</w:t>
      </w:r>
      <w:r w:rsidR="00A04CFE" w:rsidRPr="00A04CFE">
        <w:rPr>
          <w:rFonts w:eastAsiaTheme="minorEastAsia"/>
          <w:b/>
          <w:sz w:val="20"/>
          <w:szCs w:val="20"/>
          <w:lang w:eastAsia="zh-CN"/>
        </w:rPr>
        <w:t xml:space="preserve"> </w:t>
      </w:r>
      <w:r w:rsidR="00A04CFE" w:rsidRPr="008466FF">
        <w:rPr>
          <w:rFonts w:eastAsiaTheme="minorEastAsia"/>
          <w:b/>
          <w:sz w:val="20"/>
          <w:szCs w:val="20"/>
          <w:lang w:eastAsia="zh-CN"/>
        </w:rPr>
        <w:t>mode 2</w:t>
      </w:r>
      <w:r w:rsidRPr="00AE1A81">
        <w:rPr>
          <w:rFonts w:eastAsiaTheme="minorEastAsia"/>
          <w:b/>
          <w:sz w:val="20"/>
          <w:szCs w:val="20"/>
          <w:lang w:eastAsia="zh-CN"/>
        </w:rPr>
        <w:t xml:space="preserve"> semi-static power control is performed based on both TDD configuration and per-child MT link-NA resource configuration</w:t>
      </w:r>
      <w:r w:rsidR="00A04CFE">
        <w:rPr>
          <w:rFonts w:eastAsiaTheme="minorEastAsia"/>
          <w:b/>
          <w:sz w:val="20"/>
          <w:szCs w:val="20"/>
          <w:lang w:eastAsia="zh-CN"/>
        </w:rPr>
        <w:t>.</w:t>
      </w:r>
    </w:p>
    <w:p w14:paraId="468032EB" w14:textId="55BD92F6" w:rsidR="00A04CFE" w:rsidRPr="00AE1A81" w:rsidRDefault="00A04CFE">
      <w:pPr>
        <w:spacing w:after="60"/>
        <w:jc w:val="both"/>
        <w:rPr>
          <w:rFonts w:eastAsiaTheme="minorEastAsia"/>
          <w:b/>
          <w:sz w:val="20"/>
          <w:szCs w:val="20"/>
          <w:lang w:eastAsia="zh-CN"/>
        </w:rPr>
      </w:pPr>
      <w:r w:rsidRPr="00AE1A81">
        <w:rPr>
          <w:rFonts w:eastAsiaTheme="minorEastAsia"/>
          <w:b/>
          <w:sz w:val="20"/>
          <w:szCs w:val="20"/>
          <w:lang w:eastAsia="zh-CN"/>
        </w:rPr>
        <w:t>Proposal</w:t>
      </w:r>
      <w:r w:rsidR="007F55A3">
        <w:rPr>
          <w:rFonts w:eastAsiaTheme="minorEastAsia"/>
          <w:b/>
          <w:sz w:val="20"/>
          <w:szCs w:val="20"/>
          <w:lang w:eastAsia="zh-CN"/>
        </w:rPr>
        <w:t xml:space="preserve"> 20</w:t>
      </w:r>
      <w:r w:rsidRPr="00AE1A81">
        <w:rPr>
          <w:rFonts w:eastAsiaTheme="minorEastAsia"/>
          <w:b/>
          <w:sz w:val="20"/>
          <w:szCs w:val="20"/>
          <w:lang w:eastAsia="zh-CN"/>
        </w:rPr>
        <w:t xml:space="preserve">: </w:t>
      </w:r>
      <w:r w:rsidRPr="001F42F1">
        <w:rPr>
          <w:rFonts w:eastAsiaTheme="minorEastAsia"/>
          <w:b/>
          <w:sz w:val="20"/>
          <w:szCs w:val="20"/>
          <w:lang w:eastAsia="zh-CN"/>
        </w:rPr>
        <w:t>For an IAB MT in DC,</w:t>
      </w:r>
      <w:r w:rsidRPr="00AE1A81">
        <w:rPr>
          <w:rFonts w:eastAsiaTheme="minorEastAsia"/>
          <w:b/>
          <w:sz w:val="20"/>
          <w:szCs w:val="20"/>
          <w:lang w:eastAsia="zh-CN"/>
        </w:rPr>
        <w:t xml:space="preserve"> </w:t>
      </w:r>
      <w:r>
        <w:rPr>
          <w:rFonts w:eastAsiaTheme="minorEastAsia"/>
          <w:b/>
          <w:sz w:val="20"/>
          <w:szCs w:val="20"/>
          <w:lang w:eastAsia="zh-CN"/>
        </w:rPr>
        <w:t xml:space="preserve">when performing </w:t>
      </w:r>
      <w:r w:rsidRPr="008466FF">
        <w:rPr>
          <w:rFonts w:eastAsiaTheme="minorEastAsia"/>
          <w:b/>
          <w:sz w:val="20"/>
          <w:szCs w:val="20"/>
          <w:lang w:eastAsia="zh-CN"/>
        </w:rPr>
        <w:t>mode 2</w:t>
      </w:r>
      <w:r w:rsidRPr="001F42F1">
        <w:rPr>
          <w:rFonts w:eastAsiaTheme="minorEastAsia"/>
          <w:b/>
          <w:sz w:val="20"/>
          <w:szCs w:val="20"/>
          <w:lang w:eastAsia="zh-CN"/>
        </w:rPr>
        <w:t xml:space="preserve"> semi-static power control</w:t>
      </w:r>
      <w:r w:rsidRPr="00AE1A81">
        <w:rPr>
          <w:rFonts w:eastAsiaTheme="minorEastAsia"/>
          <w:b/>
          <w:sz w:val="20"/>
          <w:szCs w:val="20"/>
          <w:lang w:eastAsia="zh-CN"/>
        </w:rPr>
        <w:t xml:space="preserve">, </w:t>
      </w:r>
      <w:r>
        <w:rPr>
          <w:rFonts w:eastAsiaTheme="minorEastAsia"/>
          <w:b/>
          <w:sz w:val="20"/>
          <w:szCs w:val="20"/>
          <w:lang w:eastAsia="zh-CN"/>
        </w:rPr>
        <w:t xml:space="preserve">when </w:t>
      </w:r>
      <w:r w:rsidR="00AE1A81">
        <w:rPr>
          <w:rFonts w:eastAsiaTheme="minorEastAsia"/>
          <w:b/>
          <w:sz w:val="20"/>
          <w:szCs w:val="20"/>
          <w:lang w:eastAsia="zh-CN"/>
        </w:rPr>
        <w:t>e</w:t>
      </w:r>
      <w:r>
        <w:rPr>
          <w:rFonts w:eastAsiaTheme="minorEastAsia"/>
          <w:b/>
          <w:sz w:val="20"/>
          <w:szCs w:val="20"/>
          <w:lang w:eastAsia="zh-CN"/>
        </w:rPr>
        <w:t xml:space="preserve">, </w:t>
      </w:r>
      <w:r w:rsidRPr="00AE1A81">
        <w:rPr>
          <w:rFonts w:eastAsiaTheme="minorEastAsia"/>
          <w:b/>
          <w:sz w:val="20"/>
          <w:szCs w:val="20"/>
          <w:lang w:eastAsia="zh-CN"/>
        </w:rPr>
        <w:t xml:space="preserve">if </w:t>
      </w:r>
      <w:r>
        <w:rPr>
          <w:rFonts w:eastAsiaTheme="minorEastAsia"/>
          <w:b/>
          <w:sz w:val="20"/>
          <w:szCs w:val="20"/>
          <w:lang w:eastAsia="zh-CN"/>
        </w:rPr>
        <w:t>NA</w:t>
      </w:r>
      <w:r w:rsidRPr="00AE1A81">
        <w:rPr>
          <w:rFonts w:eastAsiaTheme="minorEastAsia"/>
          <w:b/>
          <w:sz w:val="20"/>
          <w:szCs w:val="20"/>
          <w:lang w:eastAsia="zh-CN"/>
        </w:rPr>
        <w:t xml:space="preserve"> is assumed for </w:t>
      </w:r>
      <w:r>
        <w:rPr>
          <w:rFonts w:eastAsiaTheme="minorEastAsia"/>
          <w:b/>
          <w:sz w:val="20"/>
          <w:szCs w:val="20"/>
          <w:lang w:eastAsia="zh-CN"/>
        </w:rPr>
        <w:t>overlapped UL symbol</w:t>
      </w:r>
      <w:r w:rsidRPr="00AE1A81">
        <w:rPr>
          <w:rFonts w:eastAsiaTheme="minorEastAsia"/>
          <w:b/>
          <w:sz w:val="20"/>
          <w:szCs w:val="20"/>
          <w:lang w:eastAsia="zh-CN"/>
        </w:rPr>
        <w:t>, the maximum transmission power of the UL transm</w:t>
      </w:r>
      <w:r w:rsidR="00967C4F">
        <w:rPr>
          <w:rFonts w:eastAsiaTheme="minorEastAsia"/>
          <w:b/>
          <w:sz w:val="20"/>
          <w:szCs w:val="20"/>
          <w:lang w:eastAsia="zh-CN"/>
        </w:rPr>
        <w:t>issi</w:t>
      </w:r>
      <w:r w:rsidRPr="00AE1A81">
        <w:rPr>
          <w:rFonts w:eastAsiaTheme="minorEastAsia"/>
          <w:b/>
          <w:sz w:val="20"/>
          <w:szCs w:val="20"/>
          <w:lang w:eastAsia="zh-CN"/>
        </w:rPr>
        <w:t>on is restric</w:t>
      </w:r>
      <w:r w:rsidR="00967C4F">
        <w:rPr>
          <w:rFonts w:eastAsiaTheme="minorEastAsia"/>
          <w:b/>
          <w:sz w:val="20"/>
          <w:szCs w:val="20"/>
          <w:lang w:eastAsia="zh-CN"/>
        </w:rPr>
        <w:t>t</w:t>
      </w:r>
      <w:r w:rsidRPr="00AE1A81">
        <w:rPr>
          <w:rFonts w:eastAsiaTheme="minorEastAsia"/>
          <w:b/>
          <w:sz w:val="20"/>
          <w:szCs w:val="20"/>
          <w:lang w:eastAsia="zh-CN"/>
        </w:rPr>
        <w:t xml:space="preserve">ed by </w:t>
      </w:r>
      <m:oMath>
        <m:sSub>
          <m:sSubPr>
            <m:ctrlPr>
              <w:rPr>
                <w:rFonts w:ascii="Cambria Math" w:eastAsiaTheme="minorEastAsia" w:hAnsi="Cambria Math"/>
                <w:b/>
                <w:sz w:val="20"/>
                <w:szCs w:val="20"/>
                <w:lang w:eastAsia="zh-CN"/>
              </w:rPr>
            </m:ctrlPr>
          </m:sSubPr>
          <m:e>
            <m:r>
              <m:rPr>
                <m:sty m:val="bi"/>
              </m:rPr>
              <w:rPr>
                <w:rFonts w:ascii="Cambria Math" w:eastAsiaTheme="minorEastAsia"/>
                <w:sz w:val="20"/>
                <w:szCs w:val="20"/>
                <w:lang w:eastAsia="zh-CN"/>
              </w:rPr>
              <m:t>P</m:t>
            </m:r>
          </m:e>
          <m:sub>
            <m:r>
              <m:rPr>
                <m:nor/>
              </m:rPr>
              <w:rPr>
                <w:rFonts w:eastAsiaTheme="minorEastAsia"/>
                <w:b/>
                <w:sz w:val="20"/>
                <w:szCs w:val="20"/>
                <w:lang w:eastAsia="zh-CN"/>
              </w:rPr>
              <m:t>CMAX</m:t>
            </m:r>
          </m:sub>
        </m:sSub>
      </m:oMath>
      <w:r>
        <w:rPr>
          <w:rFonts w:eastAsiaTheme="minorEastAsia"/>
          <w:b/>
          <w:sz w:val="20"/>
          <w:szCs w:val="20"/>
          <w:lang w:eastAsia="zh-CN"/>
        </w:rPr>
        <w:t>;</w:t>
      </w:r>
      <w:r w:rsidRPr="00AE1A81">
        <w:rPr>
          <w:rFonts w:eastAsiaTheme="minorEastAsia"/>
          <w:b/>
          <w:sz w:val="20"/>
          <w:szCs w:val="20"/>
          <w:lang w:eastAsia="zh-CN"/>
        </w:rPr>
        <w:t xml:space="preserve"> </w:t>
      </w:r>
      <w:r>
        <w:rPr>
          <w:rFonts w:eastAsiaTheme="minorEastAsia"/>
          <w:b/>
          <w:sz w:val="20"/>
          <w:szCs w:val="20"/>
          <w:lang w:eastAsia="zh-CN"/>
        </w:rPr>
        <w:t>O</w:t>
      </w:r>
      <w:r w:rsidRPr="00AE1A81">
        <w:rPr>
          <w:rFonts w:eastAsiaTheme="minorEastAsia"/>
          <w:b/>
          <w:sz w:val="20"/>
          <w:szCs w:val="20"/>
          <w:lang w:eastAsia="zh-CN"/>
        </w:rPr>
        <w:t>therwise</w:t>
      </w:r>
      <w:r>
        <w:rPr>
          <w:rFonts w:eastAsiaTheme="minorEastAsia"/>
          <w:b/>
          <w:sz w:val="20"/>
          <w:szCs w:val="20"/>
          <w:lang w:eastAsia="zh-CN"/>
        </w:rPr>
        <w:t>,</w:t>
      </w:r>
      <w:r w:rsidRPr="00AE1A81">
        <w:rPr>
          <w:rFonts w:eastAsiaTheme="minorEastAsia"/>
          <w:b/>
          <w:sz w:val="20"/>
          <w:szCs w:val="20"/>
          <w:lang w:eastAsia="zh-CN"/>
        </w:rPr>
        <w:t xml:space="preserve"> restricted by configured value </w:t>
      </w:r>
      <m:oMath>
        <m:sSub>
          <m:sSubPr>
            <m:ctrlPr>
              <w:rPr>
                <w:rFonts w:ascii="Cambria Math" w:eastAsiaTheme="minorEastAsia" w:hAnsi="Cambria Math"/>
                <w:b/>
                <w:sz w:val="20"/>
                <w:szCs w:val="20"/>
                <w:lang w:eastAsia="zh-CN"/>
              </w:rPr>
            </m:ctrlPr>
          </m:sSubPr>
          <m:e>
            <m:r>
              <m:rPr>
                <m:sty m:val="bi"/>
              </m:rPr>
              <w:rPr>
                <w:rFonts w:ascii="Cambria Math" w:eastAsiaTheme="minorEastAsia"/>
                <w:sz w:val="20"/>
                <w:szCs w:val="20"/>
                <w:lang w:eastAsia="zh-CN"/>
              </w:rPr>
              <m:t>P</m:t>
            </m:r>
          </m:e>
          <m:sub>
            <m:r>
              <m:rPr>
                <m:nor/>
              </m:rPr>
              <w:rPr>
                <w:rFonts w:eastAsiaTheme="minorEastAsia"/>
                <w:b/>
                <w:sz w:val="20"/>
                <w:szCs w:val="20"/>
                <w:lang w:eastAsia="zh-CN"/>
              </w:rPr>
              <m:t>MCG</m:t>
            </m:r>
          </m:sub>
        </m:sSub>
      </m:oMath>
      <w:r w:rsidRPr="00AE1A81">
        <w:rPr>
          <w:rFonts w:eastAsiaTheme="minorEastAsia"/>
          <w:b/>
          <w:sz w:val="20"/>
          <w:szCs w:val="20"/>
          <w:lang w:eastAsia="zh-CN"/>
        </w:rPr>
        <w:t xml:space="preserve"> or </w:t>
      </w:r>
      <m:oMath>
        <m:sSub>
          <m:sSubPr>
            <m:ctrlPr>
              <w:rPr>
                <w:rFonts w:ascii="Cambria Math" w:eastAsiaTheme="minorEastAsia" w:hAnsi="Cambria Math"/>
                <w:b/>
                <w:sz w:val="20"/>
                <w:szCs w:val="20"/>
                <w:lang w:eastAsia="zh-CN"/>
              </w:rPr>
            </m:ctrlPr>
          </m:sSubPr>
          <m:e>
            <m:r>
              <m:rPr>
                <m:sty m:val="bi"/>
              </m:rPr>
              <w:rPr>
                <w:rFonts w:ascii="Cambria Math" w:eastAsiaTheme="minorEastAsia"/>
                <w:sz w:val="20"/>
                <w:szCs w:val="20"/>
                <w:lang w:eastAsia="zh-CN"/>
              </w:rPr>
              <m:t>P</m:t>
            </m:r>
          </m:e>
          <m:sub>
            <m:r>
              <m:rPr>
                <m:nor/>
              </m:rPr>
              <w:rPr>
                <w:rFonts w:eastAsiaTheme="minorEastAsia"/>
                <w:b/>
                <w:sz w:val="20"/>
                <w:szCs w:val="20"/>
                <w:lang w:eastAsia="zh-CN"/>
              </w:rPr>
              <m:t>SCG</m:t>
            </m:r>
          </m:sub>
        </m:sSub>
      </m:oMath>
      <w:r w:rsidRPr="00AE1A81">
        <w:rPr>
          <w:rFonts w:eastAsiaTheme="minorEastAsia"/>
          <w:b/>
          <w:sz w:val="20"/>
          <w:szCs w:val="20"/>
          <w:lang w:eastAsia="zh-CN"/>
        </w:rPr>
        <w:t xml:space="preserve">. </w:t>
      </w:r>
    </w:p>
    <w:bookmarkEnd w:id="6"/>
    <w:bookmarkEnd w:id="7"/>
    <w:p w14:paraId="49ED5C52" w14:textId="77777777" w:rsidR="009A5810" w:rsidRPr="008A37E7" w:rsidRDefault="0084503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hint="eastAsia"/>
          <w:b w:val="0"/>
          <w:bCs w:val="0"/>
          <w:kern w:val="0"/>
          <w:sz w:val="36"/>
          <w:szCs w:val="20"/>
          <w:lang w:val="fr-FR" w:eastAsia="zh-CN"/>
        </w:rPr>
        <w:t>Conclusion</w:t>
      </w:r>
    </w:p>
    <w:p w14:paraId="7281F50F" w14:textId="30A46608" w:rsidR="006B56D0" w:rsidRDefault="008029F8" w:rsidP="00384EFE">
      <w:pPr>
        <w:pStyle w:val="a0"/>
        <w:rPr>
          <w:rFonts w:eastAsiaTheme="minorEastAsia"/>
          <w:szCs w:val="20"/>
          <w:lang w:eastAsia="zh-CN"/>
        </w:rPr>
      </w:pPr>
      <w:r w:rsidRPr="008A37E7">
        <w:rPr>
          <w:rFonts w:eastAsiaTheme="minorEastAsia"/>
          <w:szCs w:val="20"/>
          <w:lang w:eastAsia="zh-CN"/>
        </w:rPr>
        <w:t>This contribution focus on</w:t>
      </w:r>
      <w:r w:rsidR="00134261" w:rsidRPr="008A37E7">
        <w:rPr>
          <w:rFonts w:eastAsiaTheme="minorEastAsia"/>
          <w:szCs w:val="20"/>
          <w:lang w:eastAsia="zh-CN"/>
        </w:rPr>
        <w:t xml:space="preserve"> resource </w:t>
      </w:r>
      <w:r w:rsidR="00C03D70" w:rsidRPr="008A37E7">
        <w:rPr>
          <w:rFonts w:eastAsiaTheme="minorEastAsia"/>
          <w:szCs w:val="20"/>
          <w:lang w:eastAsia="zh-CN"/>
        </w:rPr>
        <w:t>multiplexing</w:t>
      </w:r>
      <w:r w:rsidR="00134261" w:rsidRPr="008A37E7">
        <w:rPr>
          <w:rFonts w:eastAsiaTheme="minorEastAsia"/>
          <w:szCs w:val="20"/>
          <w:lang w:eastAsia="zh-CN"/>
        </w:rPr>
        <w:t xml:space="preserve"> </w:t>
      </w:r>
      <w:r w:rsidR="00554194" w:rsidRPr="008A37E7">
        <w:t>between child and parent links</w:t>
      </w:r>
      <w:r w:rsidR="00134261" w:rsidRPr="008A37E7">
        <w:rPr>
          <w:rFonts w:eastAsiaTheme="minorEastAsia"/>
          <w:szCs w:val="20"/>
          <w:lang w:eastAsia="zh-CN"/>
        </w:rPr>
        <w:t xml:space="preserve"> and the following </w:t>
      </w:r>
      <w:r w:rsidR="001F048A" w:rsidRPr="008A37E7">
        <w:rPr>
          <w:rFonts w:eastAsiaTheme="minorEastAsia"/>
          <w:szCs w:val="20"/>
          <w:lang w:eastAsia="zh-CN"/>
        </w:rPr>
        <w:t>are</w:t>
      </w:r>
      <w:r w:rsidR="00134261" w:rsidRPr="008A37E7">
        <w:rPr>
          <w:rFonts w:eastAsiaTheme="minorEastAsia"/>
          <w:szCs w:val="20"/>
          <w:lang w:eastAsia="zh-CN"/>
        </w:rPr>
        <w:t xml:space="preserve"> proposed,</w:t>
      </w:r>
    </w:p>
    <w:p w14:paraId="2B600BA8" w14:textId="246CFFC3" w:rsidR="007060EB" w:rsidRPr="007060EB" w:rsidRDefault="007060EB" w:rsidP="007060EB">
      <w:pPr>
        <w:pStyle w:val="a0"/>
        <w:rPr>
          <w:rFonts w:eastAsiaTheme="minorEastAsia" w:cs="Times"/>
          <w:b/>
          <w:szCs w:val="20"/>
          <w:lang w:val="en-GB" w:eastAsia="zh-CN"/>
        </w:rPr>
      </w:pPr>
      <w:r w:rsidRPr="00046F86">
        <w:rPr>
          <w:rFonts w:cs="Times"/>
          <w:b/>
          <w:szCs w:val="20"/>
          <w:lang w:val="en-GB" w:eastAsia="zh-CN"/>
        </w:rPr>
        <w:t>Proposal</w:t>
      </w:r>
      <w:r>
        <w:rPr>
          <w:rFonts w:cs="Times"/>
          <w:b/>
          <w:szCs w:val="20"/>
          <w:lang w:val="en-GB" w:eastAsia="zh-CN"/>
        </w:rPr>
        <w:t xml:space="preserve"> 1</w:t>
      </w:r>
      <w:r w:rsidRPr="00046F86">
        <w:rPr>
          <w:rFonts w:cs="Times"/>
          <w:b/>
          <w:szCs w:val="20"/>
          <w:lang w:val="en-GB" w:eastAsia="zh-CN"/>
        </w:rPr>
        <w:t xml:space="preserve">: </w:t>
      </w:r>
      <w:r>
        <w:rPr>
          <w:rFonts w:cs="Times"/>
          <w:b/>
          <w:szCs w:val="20"/>
          <w:lang w:val="en-GB" w:eastAsia="zh-CN"/>
        </w:rPr>
        <w:t xml:space="preserve">Support both </w:t>
      </w:r>
      <w:r w:rsidRPr="00046F86">
        <w:rPr>
          <w:rFonts w:cs="Times"/>
          <w:b/>
          <w:szCs w:val="20"/>
          <w:lang w:val="en-GB" w:eastAsia="zh-CN"/>
        </w:rPr>
        <w:t>semi-static</w:t>
      </w:r>
      <w:r w:rsidRPr="00F42BE8">
        <w:rPr>
          <w:rFonts w:cs="Times"/>
          <w:b/>
          <w:szCs w:val="20"/>
          <w:lang w:val="en-GB" w:eastAsia="zh-CN"/>
        </w:rPr>
        <w:t xml:space="preserve"> and dynamic </w:t>
      </w:r>
      <w:r w:rsidRPr="00F42BE8">
        <w:rPr>
          <w:rFonts w:cs="Times" w:hint="eastAsia"/>
          <w:b/>
          <w:szCs w:val="20"/>
          <w:lang w:val="en-GB" w:eastAsia="zh-CN"/>
        </w:rPr>
        <w:t>adaptati</w:t>
      </w:r>
      <w:r w:rsidRPr="00F42BE8">
        <w:rPr>
          <w:rFonts w:cs="Times"/>
          <w:b/>
          <w:szCs w:val="20"/>
          <w:lang w:val="en-GB" w:eastAsia="zh-CN"/>
        </w:rPr>
        <w:t>on of an IAB-node’s multiplexing operation on a given se</w:t>
      </w:r>
      <w:r>
        <w:rPr>
          <w:rFonts w:cs="Times"/>
          <w:b/>
          <w:szCs w:val="20"/>
          <w:lang w:val="en-GB" w:eastAsia="zh-CN"/>
        </w:rPr>
        <w:t>t</w:t>
      </w:r>
      <w:r w:rsidRPr="00F42BE8">
        <w:rPr>
          <w:rFonts w:cs="Times"/>
          <w:b/>
          <w:szCs w:val="20"/>
          <w:lang w:val="en-GB" w:eastAsia="zh-CN"/>
        </w:rPr>
        <w:t xml:space="preserve"> of time/frequency resources</w:t>
      </w:r>
      <w:r>
        <w:rPr>
          <w:rFonts w:cs="Times"/>
          <w:b/>
          <w:szCs w:val="20"/>
          <w:lang w:val="en-GB" w:eastAsia="zh-CN"/>
        </w:rPr>
        <w:t>.</w:t>
      </w:r>
    </w:p>
    <w:p w14:paraId="1EABF217" w14:textId="77777777" w:rsidR="007060EB" w:rsidRPr="00046F86" w:rsidRDefault="007060EB" w:rsidP="007060EB">
      <w:pPr>
        <w:pStyle w:val="a0"/>
        <w:rPr>
          <w:rFonts w:eastAsiaTheme="minorEastAsia"/>
          <w:b/>
          <w:lang w:eastAsia="zh-CN"/>
        </w:rPr>
      </w:pPr>
      <w:r w:rsidRPr="00046F86">
        <w:rPr>
          <w:rFonts w:eastAsiaTheme="minorEastAsia"/>
          <w:b/>
          <w:lang w:eastAsia="zh-CN"/>
        </w:rPr>
        <w:t>Proposal</w:t>
      </w:r>
      <w:r>
        <w:rPr>
          <w:rFonts w:eastAsiaTheme="minorEastAsia"/>
          <w:b/>
          <w:lang w:eastAsia="zh-CN"/>
        </w:rPr>
        <w:t xml:space="preserve"> 2</w:t>
      </w:r>
      <w:r w:rsidRPr="00046F86">
        <w:rPr>
          <w:rFonts w:eastAsiaTheme="minorEastAsia"/>
          <w:b/>
          <w:lang w:eastAsia="zh-CN"/>
        </w:rPr>
        <w:t xml:space="preserve">: </w:t>
      </w:r>
      <w:r>
        <w:rPr>
          <w:rFonts w:eastAsiaTheme="minorEastAsia"/>
          <w:b/>
          <w:lang w:eastAsia="zh-CN"/>
        </w:rPr>
        <w:t xml:space="preserve">Support to indicate </w:t>
      </w:r>
      <w:r w:rsidRPr="00DE0C67">
        <w:rPr>
          <w:rFonts w:eastAsiaTheme="minorEastAsia"/>
          <w:b/>
          <w:lang w:eastAsia="zh-CN"/>
        </w:rPr>
        <w:t xml:space="preserve">the allowance of </w:t>
      </w:r>
      <w:r>
        <w:rPr>
          <w:rFonts w:eastAsiaTheme="minorEastAsia"/>
          <w:b/>
          <w:lang w:eastAsia="zh-CN"/>
        </w:rPr>
        <w:t>a given multiplexing case</w:t>
      </w:r>
      <w:r w:rsidRPr="00DE0C67">
        <w:rPr>
          <w:rFonts w:eastAsiaTheme="minorEastAsia"/>
          <w:b/>
          <w:lang w:eastAsia="zh-CN"/>
        </w:rPr>
        <w:t xml:space="preserve"> on a </w:t>
      </w:r>
      <w:r w:rsidRPr="00F42BE8">
        <w:rPr>
          <w:rFonts w:cs="Times"/>
          <w:b/>
          <w:szCs w:val="20"/>
          <w:lang w:val="en-GB" w:eastAsia="zh-CN"/>
        </w:rPr>
        <w:t>se</w:t>
      </w:r>
      <w:r>
        <w:rPr>
          <w:rFonts w:cs="Times"/>
          <w:b/>
          <w:szCs w:val="20"/>
          <w:lang w:val="en-GB" w:eastAsia="zh-CN"/>
        </w:rPr>
        <w:t>t</w:t>
      </w:r>
      <w:r w:rsidRPr="00F42BE8">
        <w:rPr>
          <w:rFonts w:cs="Times"/>
          <w:b/>
          <w:szCs w:val="20"/>
          <w:lang w:val="en-GB" w:eastAsia="zh-CN"/>
        </w:rPr>
        <w:t xml:space="preserve"> of time/frequency</w:t>
      </w:r>
      <w:r w:rsidRPr="00DE0C67">
        <w:rPr>
          <w:rFonts w:eastAsiaTheme="minorEastAsia"/>
          <w:b/>
          <w:lang w:eastAsia="zh-CN"/>
        </w:rPr>
        <w:t xml:space="preserve"> resources </w:t>
      </w:r>
      <w:r>
        <w:rPr>
          <w:rFonts w:eastAsiaTheme="minorEastAsia"/>
          <w:b/>
          <w:lang w:eastAsia="zh-CN"/>
        </w:rPr>
        <w:t>by</w:t>
      </w:r>
      <w:r w:rsidRPr="00BA709D">
        <w:rPr>
          <w:rFonts w:eastAsiaTheme="minorEastAsia"/>
          <w:b/>
          <w:lang w:eastAsia="zh-CN"/>
        </w:rPr>
        <w:t xml:space="preserve"> </w:t>
      </w:r>
      <w:r w:rsidRPr="005977A7">
        <w:rPr>
          <w:rFonts w:eastAsiaTheme="minorEastAsia"/>
          <w:b/>
          <w:lang w:eastAsia="zh-CN"/>
        </w:rPr>
        <w:t>parent node/CU</w:t>
      </w:r>
      <w:r>
        <w:rPr>
          <w:rFonts w:eastAsiaTheme="minorEastAsia"/>
          <w:b/>
          <w:lang w:eastAsia="zh-CN"/>
        </w:rPr>
        <w:t>.</w:t>
      </w:r>
    </w:p>
    <w:p w14:paraId="79A0277F" w14:textId="2427118C" w:rsidR="007F55A3" w:rsidRPr="007060EB" w:rsidRDefault="007F55A3" w:rsidP="007F55A3">
      <w:pPr>
        <w:pStyle w:val="a0"/>
        <w:rPr>
          <w:rFonts w:eastAsiaTheme="minorEastAsia"/>
          <w:b/>
          <w:lang w:eastAsia="zh-CN"/>
        </w:rPr>
      </w:pPr>
      <w:r w:rsidRPr="00513C3A">
        <w:rPr>
          <w:rFonts w:eastAsiaTheme="minorEastAsia"/>
          <w:b/>
          <w:lang w:eastAsia="zh-CN"/>
        </w:rPr>
        <w:t>Proposal</w:t>
      </w:r>
      <w:r>
        <w:rPr>
          <w:rFonts w:eastAsiaTheme="minorEastAsia"/>
          <w:b/>
          <w:lang w:eastAsia="zh-CN"/>
        </w:rPr>
        <w:t xml:space="preserve"> 3</w:t>
      </w:r>
      <w:r w:rsidRPr="00513C3A">
        <w:rPr>
          <w:rFonts w:eastAsiaTheme="minorEastAsia"/>
          <w:b/>
          <w:lang w:eastAsia="zh-CN"/>
        </w:rPr>
        <w:t xml:space="preserve">: </w:t>
      </w:r>
      <w:r>
        <w:rPr>
          <w:rFonts w:eastAsiaTheme="minorEastAsia"/>
          <w:b/>
          <w:lang w:eastAsia="zh-CN"/>
        </w:rPr>
        <w:t xml:space="preserve">Support </w:t>
      </w:r>
      <w:r w:rsidRPr="00DE69D6">
        <w:rPr>
          <w:rFonts w:eastAsiaTheme="minorEastAsia"/>
          <w:b/>
          <w:lang w:eastAsia="zh-CN"/>
        </w:rPr>
        <w:t xml:space="preserve">IAB </w:t>
      </w:r>
      <w:r>
        <w:rPr>
          <w:rFonts w:eastAsiaTheme="minorEastAsia"/>
          <w:b/>
          <w:lang w:eastAsia="zh-CN"/>
        </w:rPr>
        <w:t xml:space="preserve">node to </w:t>
      </w:r>
      <w:r w:rsidRPr="00DE69D6">
        <w:rPr>
          <w:rFonts w:eastAsiaTheme="minorEastAsia"/>
          <w:b/>
          <w:lang w:eastAsia="zh-CN"/>
        </w:rPr>
        <w:t xml:space="preserve">report </w:t>
      </w:r>
      <w:r>
        <w:rPr>
          <w:rFonts w:eastAsiaTheme="minorEastAsia"/>
          <w:b/>
          <w:lang w:eastAsia="zh-CN"/>
        </w:rPr>
        <w:t xml:space="preserve">the </w:t>
      </w:r>
      <w:r w:rsidRPr="009A4374">
        <w:rPr>
          <w:rFonts w:eastAsiaTheme="minorEastAsia"/>
          <w:b/>
          <w:lang w:eastAsia="zh-CN"/>
        </w:rPr>
        <w:t>expect</w:t>
      </w:r>
      <w:r>
        <w:rPr>
          <w:rFonts w:eastAsiaTheme="minorEastAsia"/>
          <w:b/>
          <w:lang w:eastAsia="zh-CN"/>
        </w:rPr>
        <w:t xml:space="preserve">ed multiplexing case (e.g., </w:t>
      </w:r>
      <w:r w:rsidRPr="00046F86">
        <w:rPr>
          <w:rFonts w:eastAsiaTheme="minorEastAsia"/>
          <w:b/>
          <w:lang w:eastAsia="zh-CN"/>
        </w:rPr>
        <w:t xml:space="preserve">simultaneous operation </w:t>
      </w:r>
      <w:r>
        <w:rPr>
          <w:rFonts w:eastAsiaTheme="minorEastAsia"/>
          <w:b/>
          <w:lang w:eastAsia="zh-CN"/>
        </w:rPr>
        <w:t xml:space="preserve">or </w:t>
      </w:r>
      <w:r w:rsidRPr="00046F86">
        <w:rPr>
          <w:rFonts w:eastAsiaTheme="minorEastAsia"/>
          <w:b/>
          <w:lang w:eastAsia="zh-CN"/>
        </w:rPr>
        <w:t>TD</w:t>
      </w:r>
      <w:r w:rsidRPr="00BA709D">
        <w:rPr>
          <w:rFonts w:eastAsiaTheme="minorEastAsia"/>
          <w:b/>
          <w:lang w:eastAsia="zh-CN"/>
        </w:rPr>
        <w:t>M operation</w:t>
      </w:r>
      <w:r>
        <w:rPr>
          <w:rFonts w:eastAsiaTheme="minorEastAsia"/>
          <w:b/>
          <w:lang w:eastAsia="zh-CN"/>
        </w:rPr>
        <w:t>)</w:t>
      </w:r>
      <w:r w:rsidRPr="009F1499">
        <w:rPr>
          <w:rFonts w:eastAsiaTheme="minorEastAsia"/>
          <w:b/>
          <w:lang w:eastAsia="zh-CN"/>
        </w:rPr>
        <w:t xml:space="preserve"> </w:t>
      </w:r>
      <w:r>
        <w:rPr>
          <w:rFonts w:eastAsiaTheme="minorEastAsia"/>
          <w:b/>
          <w:lang w:eastAsia="zh-CN"/>
        </w:rPr>
        <w:t xml:space="preserve">on a </w:t>
      </w:r>
      <w:r w:rsidRPr="00DF13B7">
        <w:rPr>
          <w:rFonts w:eastAsiaTheme="minorEastAsia"/>
          <w:b/>
          <w:lang w:eastAsia="zh-CN"/>
        </w:rPr>
        <w:t>set of time/frequency</w:t>
      </w:r>
      <w:r>
        <w:rPr>
          <w:rFonts w:eastAsiaTheme="minorEastAsia"/>
          <w:b/>
          <w:lang w:eastAsia="zh-CN"/>
        </w:rPr>
        <w:t xml:space="preserve"> resources </w:t>
      </w:r>
      <w:r w:rsidRPr="009F1499">
        <w:rPr>
          <w:rFonts w:eastAsiaTheme="minorEastAsia"/>
          <w:b/>
          <w:lang w:eastAsia="zh-CN"/>
        </w:rPr>
        <w:t>to parent node/CU</w:t>
      </w:r>
      <w:r w:rsidRPr="00BA709D">
        <w:rPr>
          <w:rFonts w:eastAsiaTheme="minorEastAsia"/>
          <w:b/>
          <w:lang w:eastAsia="zh-CN"/>
        </w:rPr>
        <w:t xml:space="preserve">.  </w:t>
      </w:r>
      <w:r>
        <w:rPr>
          <w:rFonts w:eastAsiaTheme="minorEastAsia"/>
          <w:bCs/>
          <w:lang w:eastAsia="zh-CN"/>
        </w:rPr>
        <w:t xml:space="preserve">   </w:t>
      </w:r>
    </w:p>
    <w:p w14:paraId="10181E5D" w14:textId="77777777" w:rsidR="007F55A3" w:rsidRPr="007060EB" w:rsidRDefault="007F55A3" w:rsidP="007F55A3">
      <w:pPr>
        <w:pStyle w:val="a0"/>
        <w:rPr>
          <w:rFonts w:ascii="Times New Roman" w:hAnsi="Times New Roman"/>
          <w:b/>
          <w:bCs/>
          <w:szCs w:val="20"/>
        </w:rPr>
      </w:pPr>
      <w:bookmarkStart w:id="8" w:name="_GoBack"/>
      <w:r w:rsidRPr="00046F86">
        <w:rPr>
          <w:rFonts w:eastAsiaTheme="minorEastAsia"/>
          <w:b/>
          <w:lang w:eastAsia="zh-CN"/>
        </w:rPr>
        <w:lastRenderedPageBreak/>
        <w:t>Proposal</w:t>
      </w:r>
      <w:r>
        <w:rPr>
          <w:rFonts w:eastAsiaTheme="minorEastAsia"/>
          <w:b/>
          <w:lang w:eastAsia="zh-CN"/>
        </w:rPr>
        <w:t xml:space="preserve"> 4</w:t>
      </w:r>
      <w:r w:rsidRPr="00046F86">
        <w:rPr>
          <w:rFonts w:eastAsiaTheme="minorEastAsia"/>
          <w:b/>
          <w:lang w:eastAsia="zh-CN"/>
        </w:rPr>
        <w:t xml:space="preserve">: </w:t>
      </w:r>
      <w:r>
        <w:rPr>
          <w:rFonts w:eastAsiaTheme="minorEastAsia"/>
          <w:b/>
          <w:lang w:eastAsia="zh-CN"/>
        </w:rPr>
        <w:t xml:space="preserve">Rel-17 </w:t>
      </w:r>
      <w:proofErr w:type="spellStart"/>
      <w:r>
        <w:rPr>
          <w:rFonts w:eastAsiaTheme="minorEastAsia"/>
          <w:b/>
          <w:lang w:eastAsia="zh-CN"/>
        </w:rPr>
        <w:t>multipelxing</w:t>
      </w:r>
      <w:proofErr w:type="spellEnd"/>
      <w:r>
        <w:rPr>
          <w:rFonts w:eastAsiaTheme="minorEastAsia"/>
          <w:b/>
          <w:lang w:eastAsia="zh-CN"/>
        </w:rPr>
        <w:t xml:space="preserve"> case(s) can be applied to the symbol(s) which is configured/indicated as </w:t>
      </w:r>
      <w:r w:rsidRPr="007060EB">
        <w:rPr>
          <w:rFonts w:ascii="Times New Roman" w:hAnsi="Times New Roman"/>
          <w:b/>
          <w:bCs/>
          <w:szCs w:val="20"/>
        </w:rPr>
        <w:t>flexible for IAB DU and/or IAB MT.</w:t>
      </w:r>
    </w:p>
    <w:p w14:paraId="7FEE74BE" w14:textId="77777777" w:rsidR="007060EB" w:rsidRPr="007060EB" w:rsidRDefault="007F55A3" w:rsidP="007060EB">
      <w:pPr>
        <w:jc w:val="both"/>
        <w:rPr>
          <w:b/>
          <w:bCs/>
          <w:sz w:val="20"/>
          <w:szCs w:val="20"/>
        </w:rPr>
      </w:pPr>
      <w:r w:rsidRPr="007060EB">
        <w:rPr>
          <w:b/>
          <w:bCs/>
          <w:sz w:val="20"/>
          <w:szCs w:val="20"/>
        </w:rPr>
        <w:t xml:space="preserve">Proposal 5: For a given symbol configured/indicated as flexible for DU and/or </w:t>
      </w:r>
      <w:proofErr w:type="gramStart"/>
      <w:r w:rsidRPr="007060EB">
        <w:rPr>
          <w:b/>
          <w:bCs/>
          <w:sz w:val="20"/>
          <w:szCs w:val="20"/>
        </w:rPr>
        <w:t>MT,  the</w:t>
      </w:r>
      <w:proofErr w:type="gramEnd"/>
      <w:r w:rsidRPr="007060EB">
        <w:rPr>
          <w:b/>
          <w:bCs/>
          <w:sz w:val="20"/>
          <w:szCs w:val="20"/>
        </w:rPr>
        <w:t xml:space="preserve"> associated Rel-17 </w:t>
      </w:r>
      <w:proofErr w:type="spellStart"/>
      <w:r w:rsidRPr="007060EB">
        <w:rPr>
          <w:b/>
          <w:bCs/>
          <w:sz w:val="20"/>
          <w:szCs w:val="20"/>
        </w:rPr>
        <w:t>multipelxing</w:t>
      </w:r>
      <w:proofErr w:type="spellEnd"/>
      <w:r w:rsidRPr="007060EB">
        <w:rPr>
          <w:b/>
          <w:bCs/>
          <w:sz w:val="20"/>
          <w:szCs w:val="20"/>
        </w:rPr>
        <w:t xml:space="preserve"> case(s) operated by IAB node can be any multiplexing case assuming that the flexible symbol is either DL or UL.</w:t>
      </w:r>
      <w:bookmarkEnd w:id="8"/>
    </w:p>
    <w:p w14:paraId="48FC6A72" w14:textId="65F19503" w:rsidR="007F55A3" w:rsidRPr="000D2794" w:rsidRDefault="007F55A3" w:rsidP="007F55A3">
      <w:pPr>
        <w:spacing w:before="240"/>
        <w:jc w:val="both"/>
        <w:rPr>
          <w:rFonts w:eastAsiaTheme="minorEastAsia"/>
          <w:b/>
          <w:bCs/>
          <w:sz w:val="20"/>
          <w:szCs w:val="20"/>
          <w:lang w:eastAsia="zh-CN"/>
        </w:rPr>
      </w:pPr>
      <w:r w:rsidRPr="000D2794">
        <w:rPr>
          <w:rFonts w:eastAsiaTheme="minorEastAsia" w:hint="eastAsia"/>
          <w:b/>
          <w:bCs/>
          <w:sz w:val="20"/>
          <w:szCs w:val="20"/>
          <w:lang w:eastAsia="zh-CN"/>
        </w:rPr>
        <w:t>P</w:t>
      </w:r>
      <w:r w:rsidRPr="000D2794">
        <w:rPr>
          <w:rFonts w:eastAsiaTheme="minorEastAsia"/>
          <w:b/>
          <w:bCs/>
          <w:sz w:val="20"/>
          <w:szCs w:val="20"/>
          <w:lang w:eastAsia="zh-CN"/>
        </w:rPr>
        <w:t xml:space="preserve">roposal </w:t>
      </w:r>
      <w:r>
        <w:rPr>
          <w:rFonts w:eastAsiaTheme="minorEastAsia"/>
          <w:b/>
          <w:bCs/>
          <w:sz w:val="20"/>
          <w:szCs w:val="20"/>
          <w:lang w:eastAsia="zh-CN"/>
        </w:rPr>
        <w:t>6</w:t>
      </w:r>
      <w:r w:rsidRPr="000D2794">
        <w:rPr>
          <w:rFonts w:eastAsiaTheme="minorEastAsia"/>
          <w:b/>
          <w:bCs/>
          <w:sz w:val="20"/>
          <w:szCs w:val="20"/>
          <w:lang w:eastAsia="zh-CN"/>
        </w:rPr>
        <w:t xml:space="preserve">: </w:t>
      </w:r>
      <w:r w:rsidRPr="000D2794">
        <w:rPr>
          <w:b/>
          <w:bCs/>
          <w:sz w:val="20"/>
          <w:szCs w:val="20"/>
        </w:rPr>
        <w:t>If both the Rel-</w:t>
      </w:r>
      <w:proofErr w:type="gramStart"/>
      <w:r w:rsidRPr="000D2794">
        <w:rPr>
          <w:b/>
          <w:bCs/>
          <w:sz w:val="20"/>
          <w:szCs w:val="20"/>
        </w:rPr>
        <w:t>16 time</w:t>
      </w:r>
      <w:proofErr w:type="gramEnd"/>
      <w:r w:rsidRPr="000D2794">
        <w:rPr>
          <w:b/>
          <w:bCs/>
          <w:sz w:val="20"/>
          <w:szCs w:val="20"/>
        </w:rPr>
        <w:t xml:space="preserve"> domain H/S/NA configuration and Rel-17 frequency domain H/S/NA configuration are provided for a given RB set within a slot</w:t>
      </w:r>
      <w:r>
        <w:rPr>
          <w:b/>
          <w:bCs/>
          <w:sz w:val="20"/>
          <w:szCs w:val="20"/>
        </w:rPr>
        <w:t>.</w:t>
      </w:r>
      <w:r w:rsidRPr="000D2794">
        <w:rPr>
          <w:rFonts w:eastAsiaTheme="minorEastAsia"/>
          <w:b/>
          <w:bCs/>
          <w:sz w:val="20"/>
          <w:szCs w:val="20"/>
          <w:lang w:eastAsia="zh-CN"/>
        </w:rPr>
        <w:t xml:space="preserve"> </w:t>
      </w:r>
    </w:p>
    <w:p w14:paraId="168C8590" w14:textId="77777777" w:rsidR="007F55A3" w:rsidRPr="000D2794" w:rsidRDefault="007F55A3" w:rsidP="007F55A3">
      <w:pPr>
        <w:pStyle w:val="a6"/>
        <w:numPr>
          <w:ilvl w:val="0"/>
          <w:numId w:val="8"/>
        </w:numPr>
        <w:spacing w:before="0"/>
        <w:jc w:val="both"/>
        <w:rPr>
          <w:rFonts w:ascii="Times" w:eastAsiaTheme="minorEastAsia" w:hAnsi="Times"/>
          <w:bCs w:val="0"/>
          <w:color w:val="000000" w:themeColor="text1"/>
          <w:szCs w:val="24"/>
          <w:lang w:eastAsia="zh-CN"/>
        </w:rPr>
      </w:pPr>
      <w:r w:rsidRPr="000D2794">
        <w:rPr>
          <w:rFonts w:ascii="Times" w:eastAsiaTheme="minorEastAsia" w:hAnsi="Times"/>
          <w:bCs w:val="0"/>
          <w:color w:val="000000" w:themeColor="text1"/>
          <w:szCs w:val="24"/>
          <w:lang w:eastAsia="zh-CN"/>
        </w:rPr>
        <w:t xml:space="preserve">The application of the Rel-17 frequency domain H/S/NA configuration should </w:t>
      </w:r>
      <w:r>
        <w:rPr>
          <w:rFonts w:ascii="Times" w:eastAsiaTheme="minorEastAsia" w:hAnsi="Times"/>
          <w:bCs w:val="0"/>
          <w:color w:val="000000" w:themeColor="text1"/>
          <w:szCs w:val="24"/>
          <w:lang w:eastAsia="zh-CN"/>
        </w:rPr>
        <w:t>base on</w:t>
      </w:r>
      <w:r w:rsidRPr="000D2794">
        <w:rPr>
          <w:rFonts w:ascii="Times" w:eastAsiaTheme="minorEastAsia" w:hAnsi="Times"/>
          <w:bCs w:val="0"/>
          <w:color w:val="000000" w:themeColor="text1"/>
          <w:szCs w:val="24"/>
          <w:lang w:eastAsia="zh-CN"/>
        </w:rPr>
        <w:t xml:space="preserve"> the supported multiplexing mode in the time resource</w:t>
      </w:r>
      <w:r>
        <w:rPr>
          <w:rFonts w:ascii="Times" w:eastAsiaTheme="minorEastAsia" w:hAnsi="Times"/>
          <w:bCs w:val="0"/>
          <w:color w:val="000000" w:themeColor="text1"/>
          <w:szCs w:val="24"/>
          <w:lang w:eastAsia="zh-CN"/>
        </w:rPr>
        <w:t>,</w:t>
      </w:r>
      <w:r w:rsidRPr="000D2794">
        <w:t xml:space="preserve"> </w:t>
      </w:r>
      <w:r>
        <w:t>but not base on whether there is MT scheduling</w:t>
      </w:r>
      <w:r w:rsidRPr="000D2794">
        <w:rPr>
          <w:rFonts w:ascii="Times" w:eastAsiaTheme="minorEastAsia" w:hAnsi="Times"/>
          <w:bCs w:val="0"/>
          <w:color w:val="000000" w:themeColor="text1"/>
          <w:szCs w:val="24"/>
          <w:lang w:eastAsia="zh-CN"/>
        </w:rPr>
        <w:t xml:space="preserve">. </w:t>
      </w:r>
    </w:p>
    <w:p w14:paraId="0202D0BC" w14:textId="77777777" w:rsidR="007F55A3" w:rsidRPr="001F72F3" w:rsidRDefault="007F55A3" w:rsidP="007F55A3">
      <w:pPr>
        <w:pStyle w:val="a0"/>
        <w:rPr>
          <w:rFonts w:eastAsiaTheme="minorEastAsia"/>
          <w:b/>
          <w:bCs/>
          <w:lang w:eastAsia="zh-CN"/>
        </w:rPr>
      </w:pPr>
      <w:r w:rsidRPr="001F72F3">
        <w:rPr>
          <w:rFonts w:eastAsiaTheme="minorEastAsia"/>
          <w:b/>
          <w:bCs/>
          <w:lang w:eastAsia="zh-CN"/>
        </w:rPr>
        <w:t>Proposal</w:t>
      </w:r>
      <w:r>
        <w:rPr>
          <w:rFonts w:eastAsiaTheme="minorEastAsia"/>
          <w:b/>
          <w:bCs/>
          <w:lang w:eastAsia="zh-CN"/>
        </w:rPr>
        <w:t xml:space="preserve"> 7</w:t>
      </w:r>
      <w:r w:rsidRPr="001F72F3">
        <w:rPr>
          <w:rFonts w:eastAsiaTheme="minorEastAsia"/>
          <w:b/>
          <w:bCs/>
          <w:lang w:eastAsia="zh-CN"/>
        </w:rPr>
        <w:t xml:space="preserve">: For DCI format 2_5, </w:t>
      </w:r>
      <w:r>
        <w:rPr>
          <w:rFonts w:eastAsiaTheme="minorEastAsia"/>
          <w:b/>
          <w:bCs/>
          <w:lang w:eastAsia="zh-CN"/>
        </w:rPr>
        <w:t xml:space="preserve">support multiple availability indication fields in the DCI format to indicate resource </w:t>
      </w:r>
      <w:proofErr w:type="spellStart"/>
      <w:r>
        <w:rPr>
          <w:rFonts w:eastAsiaTheme="minorEastAsia"/>
          <w:b/>
          <w:bCs/>
          <w:lang w:eastAsia="zh-CN"/>
        </w:rPr>
        <w:t>availibilities</w:t>
      </w:r>
      <w:proofErr w:type="spellEnd"/>
      <w:r>
        <w:rPr>
          <w:rFonts w:eastAsiaTheme="minorEastAsia"/>
          <w:b/>
          <w:bCs/>
          <w:lang w:eastAsia="zh-CN"/>
        </w:rPr>
        <w:t xml:space="preserve"> in different RB set(s), respectively.</w:t>
      </w:r>
      <w:r w:rsidRPr="001F72F3">
        <w:rPr>
          <w:rFonts w:eastAsiaTheme="minorEastAsia"/>
          <w:b/>
          <w:bCs/>
          <w:lang w:eastAsia="zh-CN"/>
        </w:rPr>
        <w:t xml:space="preserve"> </w:t>
      </w:r>
    </w:p>
    <w:p w14:paraId="629030D9" w14:textId="45689E7D" w:rsidR="007F55A3" w:rsidRPr="007060EB" w:rsidRDefault="007F55A3" w:rsidP="007F55A3">
      <w:pPr>
        <w:pStyle w:val="a0"/>
        <w:rPr>
          <w:rFonts w:eastAsiaTheme="minorEastAsia"/>
          <w:b/>
          <w:color w:val="000000" w:themeColor="text1"/>
          <w:lang w:eastAsia="zh-CN"/>
        </w:rPr>
      </w:pPr>
      <w:r w:rsidRPr="00AE1A81">
        <w:rPr>
          <w:rFonts w:eastAsiaTheme="minorEastAsia"/>
          <w:b/>
          <w:color w:val="000000" w:themeColor="text1"/>
          <w:lang w:eastAsia="zh-CN"/>
        </w:rPr>
        <w:t xml:space="preserve">Proposal </w:t>
      </w:r>
      <w:r>
        <w:rPr>
          <w:rFonts w:eastAsiaTheme="minorEastAsia"/>
          <w:b/>
          <w:color w:val="000000" w:themeColor="text1"/>
          <w:lang w:eastAsia="zh-CN"/>
        </w:rPr>
        <w:t>8</w:t>
      </w:r>
      <w:r w:rsidRPr="00AE1A81">
        <w:rPr>
          <w:rFonts w:eastAsiaTheme="minorEastAsia"/>
          <w:b/>
          <w:color w:val="000000" w:themeColor="text1"/>
          <w:lang w:eastAsia="zh-CN"/>
        </w:rPr>
        <w:t xml:space="preserve">: The child node reports the recommended beam(s) per multiplexing case. </w:t>
      </w:r>
    </w:p>
    <w:p w14:paraId="50AEE2D3" w14:textId="77777777" w:rsidR="007F55A3" w:rsidRPr="00AE1A81" w:rsidRDefault="007F55A3" w:rsidP="007F55A3">
      <w:pPr>
        <w:pStyle w:val="a0"/>
        <w:rPr>
          <w:rFonts w:eastAsiaTheme="minorEastAsia"/>
          <w:b/>
          <w:color w:val="000000" w:themeColor="text1"/>
          <w:lang w:eastAsia="zh-CN"/>
        </w:rPr>
      </w:pPr>
      <w:r w:rsidRPr="00AE1A81">
        <w:rPr>
          <w:rFonts w:eastAsiaTheme="minorEastAsia"/>
          <w:b/>
          <w:color w:val="000000" w:themeColor="text1"/>
          <w:lang w:eastAsia="zh-CN"/>
        </w:rPr>
        <w:t>Proposal</w:t>
      </w:r>
      <w:r>
        <w:rPr>
          <w:rFonts w:eastAsiaTheme="minorEastAsia"/>
          <w:b/>
          <w:color w:val="000000" w:themeColor="text1"/>
          <w:lang w:eastAsia="zh-CN"/>
        </w:rPr>
        <w:t xml:space="preserve"> 9</w:t>
      </w:r>
      <w:r w:rsidRPr="00AE1A81">
        <w:rPr>
          <w:rFonts w:eastAsiaTheme="minorEastAsia"/>
          <w:b/>
          <w:color w:val="000000" w:themeColor="text1"/>
          <w:lang w:eastAsia="zh-CN"/>
        </w:rPr>
        <w:t>: The child node reports SSB index/CRI</w:t>
      </w:r>
      <w:r>
        <w:rPr>
          <w:rFonts w:eastAsiaTheme="minorEastAsia"/>
          <w:b/>
          <w:color w:val="000000" w:themeColor="text1"/>
          <w:lang w:eastAsia="zh-CN"/>
        </w:rPr>
        <w:t xml:space="preserve"> </w:t>
      </w:r>
      <w:r w:rsidRPr="00AE1A81">
        <w:rPr>
          <w:rFonts w:eastAsiaTheme="minorEastAsia"/>
          <w:b/>
          <w:color w:val="000000" w:themeColor="text1"/>
          <w:lang w:eastAsia="zh-CN"/>
        </w:rPr>
        <w:t>for DL beam recommendation</w:t>
      </w:r>
      <w:r>
        <w:rPr>
          <w:rFonts w:eastAsiaTheme="minorEastAsia"/>
          <w:b/>
          <w:color w:val="000000" w:themeColor="text1"/>
          <w:lang w:eastAsia="zh-CN"/>
        </w:rPr>
        <w:t>.</w:t>
      </w:r>
    </w:p>
    <w:p w14:paraId="6040AB5E" w14:textId="77777777" w:rsidR="007F55A3" w:rsidRPr="00F916CD" w:rsidRDefault="007F55A3" w:rsidP="007F55A3">
      <w:pPr>
        <w:pStyle w:val="a0"/>
        <w:rPr>
          <w:rFonts w:eastAsiaTheme="minorEastAsia"/>
          <w:b/>
          <w:color w:val="FF0000"/>
          <w:lang w:eastAsia="zh-CN"/>
        </w:rPr>
      </w:pPr>
      <w:r w:rsidRPr="00AE1A81">
        <w:rPr>
          <w:rFonts w:eastAsiaTheme="minorEastAsia"/>
          <w:b/>
          <w:color w:val="000000" w:themeColor="text1"/>
          <w:lang w:eastAsia="zh-CN"/>
        </w:rPr>
        <w:t>Proposal</w:t>
      </w:r>
      <w:r>
        <w:rPr>
          <w:rFonts w:eastAsiaTheme="minorEastAsia"/>
          <w:b/>
          <w:color w:val="000000" w:themeColor="text1"/>
          <w:lang w:eastAsia="zh-CN"/>
        </w:rPr>
        <w:t xml:space="preserve"> 10</w:t>
      </w:r>
      <w:r w:rsidRPr="00AE1A81">
        <w:rPr>
          <w:rFonts w:eastAsiaTheme="minorEastAsia"/>
          <w:b/>
          <w:color w:val="000000" w:themeColor="text1"/>
          <w:lang w:eastAsia="zh-CN"/>
        </w:rPr>
        <w:t>: The child node reports SSB index/CRI/SRI for UL beam recommendation</w:t>
      </w:r>
      <w:r>
        <w:rPr>
          <w:rFonts w:eastAsiaTheme="minorEastAsia"/>
          <w:b/>
          <w:color w:val="000000" w:themeColor="text1"/>
          <w:lang w:eastAsia="zh-CN"/>
        </w:rPr>
        <w:t>.</w:t>
      </w:r>
    </w:p>
    <w:p w14:paraId="4289854D" w14:textId="77777777" w:rsidR="007F55A3" w:rsidRPr="00AE1A81" w:rsidRDefault="007F55A3" w:rsidP="007F55A3">
      <w:pPr>
        <w:jc w:val="both"/>
        <w:rPr>
          <w:rFonts w:ascii="Times" w:eastAsiaTheme="minorEastAsia" w:hAnsi="Times"/>
          <w:b/>
          <w:color w:val="000000" w:themeColor="text1"/>
          <w:sz w:val="20"/>
          <w:lang w:eastAsia="zh-CN"/>
        </w:rPr>
      </w:pPr>
      <w:r w:rsidRPr="00AE1A81">
        <w:rPr>
          <w:rFonts w:ascii="Times" w:eastAsiaTheme="minorEastAsia" w:hAnsi="Times"/>
          <w:b/>
          <w:color w:val="000000" w:themeColor="text1"/>
          <w:sz w:val="20"/>
          <w:lang w:eastAsia="zh-CN"/>
        </w:rPr>
        <w:t>Proposal</w:t>
      </w:r>
      <w:r>
        <w:rPr>
          <w:rFonts w:ascii="Times" w:eastAsiaTheme="minorEastAsia" w:hAnsi="Times"/>
          <w:b/>
          <w:color w:val="000000" w:themeColor="text1"/>
          <w:sz w:val="20"/>
          <w:lang w:eastAsia="zh-CN"/>
        </w:rPr>
        <w:t xml:space="preserve"> 11</w:t>
      </w:r>
      <w:r w:rsidRPr="00AE1A81">
        <w:rPr>
          <w:rFonts w:ascii="Times" w:eastAsiaTheme="minorEastAsia" w:hAnsi="Times"/>
          <w:b/>
          <w:color w:val="000000" w:themeColor="text1"/>
          <w:sz w:val="20"/>
          <w:lang w:eastAsia="zh-CN"/>
        </w:rPr>
        <w:t>: When child node reports recommended TCI(s) to parent node, the associated per beam interference is included in the beam reporting.</w:t>
      </w:r>
    </w:p>
    <w:p w14:paraId="30CBC0F4" w14:textId="77777777" w:rsidR="007F55A3" w:rsidRPr="00AE1A81" w:rsidRDefault="007F55A3" w:rsidP="007F55A3">
      <w:pPr>
        <w:pStyle w:val="a6"/>
        <w:numPr>
          <w:ilvl w:val="0"/>
          <w:numId w:val="8"/>
        </w:numPr>
        <w:spacing w:before="0" w:after="0"/>
        <w:jc w:val="both"/>
        <w:rPr>
          <w:rFonts w:ascii="Times" w:eastAsiaTheme="minorEastAsia" w:hAnsi="Times"/>
          <w:bCs w:val="0"/>
          <w:color w:val="000000" w:themeColor="text1"/>
          <w:szCs w:val="24"/>
          <w:lang w:eastAsia="zh-CN"/>
        </w:rPr>
      </w:pPr>
      <w:r w:rsidRPr="00AE1A81">
        <w:rPr>
          <w:rFonts w:ascii="Times" w:eastAsiaTheme="minorEastAsia" w:hAnsi="Times"/>
          <w:bCs w:val="0"/>
          <w:color w:val="000000" w:themeColor="text1"/>
          <w:szCs w:val="24"/>
          <w:lang w:eastAsia="zh-CN"/>
        </w:rPr>
        <w:t>The associated interference includes MT-to-MT CLI in case of simultaneous to DU RX and MT TX at IAB node.</w:t>
      </w:r>
    </w:p>
    <w:p w14:paraId="13B60C49" w14:textId="77777777" w:rsidR="007F55A3" w:rsidRPr="00AE1A81" w:rsidRDefault="007F55A3" w:rsidP="007F55A3">
      <w:pPr>
        <w:pStyle w:val="a6"/>
        <w:numPr>
          <w:ilvl w:val="0"/>
          <w:numId w:val="8"/>
        </w:numPr>
        <w:spacing w:before="0" w:after="0"/>
        <w:jc w:val="both"/>
        <w:rPr>
          <w:rFonts w:ascii="Times" w:eastAsiaTheme="minorEastAsia" w:hAnsi="Times"/>
          <w:bCs w:val="0"/>
          <w:color w:val="000000" w:themeColor="text1"/>
          <w:szCs w:val="24"/>
          <w:lang w:eastAsia="zh-CN"/>
        </w:rPr>
      </w:pPr>
      <w:r w:rsidRPr="00AE1A81">
        <w:rPr>
          <w:rFonts w:ascii="Times" w:eastAsiaTheme="minorEastAsia" w:hAnsi="Times"/>
          <w:bCs w:val="0"/>
          <w:color w:val="000000" w:themeColor="text1"/>
          <w:szCs w:val="24"/>
          <w:lang w:eastAsia="zh-CN"/>
        </w:rPr>
        <w:t>The associated interference includes self-interference from IAB DU to IAB MT in case of simultaneous to DU TX and MT RX.</w:t>
      </w:r>
    </w:p>
    <w:p w14:paraId="378557A2" w14:textId="77777777" w:rsidR="007F55A3" w:rsidRDefault="007F55A3" w:rsidP="007F55A3">
      <w:pPr>
        <w:pStyle w:val="a6"/>
        <w:spacing w:after="0"/>
        <w:jc w:val="both"/>
        <w:rPr>
          <w:rFonts w:ascii="Times" w:eastAsiaTheme="minorEastAsia" w:hAnsi="Times"/>
          <w:bCs w:val="0"/>
          <w:color w:val="000000" w:themeColor="text1"/>
          <w:szCs w:val="24"/>
          <w:lang w:eastAsia="zh-CN"/>
        </w:rPr>
      </w:pPr>
      <w:r w:rsidRPr="004D4E5B">
        <w:rPr>
          <w:rFonts w:ascii="Times" w:eastAsiaTheme="minorEastAsia" w:hAnsi="Times"/>
          <w:bCs w:val="0"/>
          <w:color w:val="000000" w:themeColor="text1"/>
          <w:szCs w:val="24"/>
          <w:lang w:eastAsia="zh-CN"/>
        </w:rPr>
        <w:t>Proposal</w:t>
      </w:r>
      <w:r>
        <w:rPr>
          <w:rFonts w:ascii="Times" w:eastAsiaTheme="minorEastAsia" w:hAnsi="Times"/>
          <w:bCs w:val="0"/>
          <w:color w:val="000000" w:themeColor="text1"/>
          <w:szCs w:val="24"/>
          <w:lang w:eastAsia="zh-CN"/>
        </w:rPr>
        <w:t xml:space="preserve"> 12</w:t>
      </w:r>
      <w:r w:rsidRPr="004D4E5B">
        <w:rPr>
          <w:rFonts w:ascii="Times" w:eastAsiaTheme="minorEastAsia" w:hAnsi="Times"/>
          <w:bCs w:val="0"/>
          <w:color w:val="000000" w:themeColor="text1"/>
          <w:szCs w:val="24"/>
          <w:lang w:eastAsia="zh-CN"/>
        </w:rPr>
        <w:t>: The DU DL beam restriction is at least applied to the occasions of simultaneous DU TX and MT TX.</w:t>
      </w:r>
    </w:p>
    <w:p w14:paraId="117FAF08" w14:textId="77777777" w:rsidR="007F55A3" w:rsidRPr="00511C7D" w:rsidRDefault="007F55A3" w:rsidP="007F55A3">
      <w:pPr>
        <w:pStyle w:val="a6"/>
        <w:numPr>
          <w:ilvl w:val="0"/>
          <w:numId w:val="8"/>
        </w:numPr>
        <w:spacing w:before="0"/>
        <w:jc w:val="both"/>
        <w:rPr>
          <w:rFonts w:ascii="Times" w:eastAsiaTheme="minorEastAsia" w:hAnsi="Times"/>
          <w:bCs w:val="0"/>
          <w:color w:val="000000" w:themeColor="text1"/>
          <w:szCs w:val="24"/>
          <w:lang w:eastAsia="zh-CN"/>
        </w:rPr>
      </w:pPr>
      <w:r>
        <w:rPr>
          <w:rFonts w:ascii="Times" w:eastAsiaTheme="minorEastAsia" w:hAnsi="Times"/>
          <w:bCs w:val="0"/>
          <w:color w:val="000000" w:themeColor="text1"/>
          <w:szCs w:val="24"/>
          <w:lang w:eastAsia="zh-CN"/>
        </w:rPr>
        <w:t xml:space="preserve">FFS </w:t>
      </w:r>
      <w:r>
        <w:rPr>
          <w:rFonts w:ascii="Times" w:eastAsiaTheme="minorEastAsia" w:hAnsi="Times"/>
          <w:lang w:eastAsia="zh-CN"/>
        </w:rPr>
        <w:t xml:space="preserve">only applied to a subset of slots from the slots where </w:t>
      </w:r>
      <w:r w:rsidRPr="004D4E5B">
        <w:rPr>
          <w:rFonts w:ascii="Times" w:eastAsiaTheme="minorEastAsia" w:hAnsi="Times"/>
          <w:lang w:eastAsia="zh-CN"/>
        </w:rPr>
        <w:t>simultaneous DU TX and MT TX</w:t>
      </w:r>
      <w:r>
        <w:rPr>
          <w:rFonts w:ascii="Times" w:eastAsiaTheme="minorEastAsia" w:hAnsi="Times"/>
          <w:lang w:eastAsia="zh-CN"/>
        </w:rPr>
        <w:t xml:space="preserve"> is assumed</w:t>
      </w:r>
      <w:r w:rsidRPr="001F42F1">
        <w:rPr>
          <w:rFonts w:ascii="Times" w:eastAsiaTheme="minorEastAsia" w:hAnsi="Times"/>
          <w:bCs w:val="0"/>
          <w:color w:val="000000" w:themeColor="text1"/>
          <w:szCs w:val="24"/>
          <w:lang w:eastAsia="zh-CN"/>
        </w:rPr>
        <w:t>.</w:t>
      </w:r>
    </w:p>
    <w:p w14:paraId="6A6A7CD4" w14:textId="77777777" w:rsidR="007F55A3" w:rsidRPr="004D4E5B" w:rsidRDefault="007F55A3" w:rsidP="007F55A3">
      <w:pPr>
        <w:pStyle w:val="a6"/>
        <w:spacing w:before="0"/>
        <w:jc w:val="both"/>
        <w:rPr>
          <w:rFonts w:ascii="Times" w:eastAsiaTheme="minorEastAsia" w:hAnsi="Times"/>
          <w:bCs w:val="0"/>
          <w:color w:val="000000" w:themeColor="text1"/>
          <w:szCs w:val="24"/>
          <w:lang w:eastAsia="zh-CN"/>
        </w:rPr>
      </w:pPr>
      <w:r w:rsidRPr="004D4E5B">
        <w:rPr>
          <w:rFonts w:ascii="Times" w:eastAsiaTheme="minorEastAsia" w:hAnsi="Times"/>
          <w:bCs w:val="0"/>
          <w:color w:val="000000" w:themeColor="text1"/>
          <w:szCs w:val="24"/>
          <w:lang w:eastAsia="zh-CN"/>
        </w:rPr>
        <w:t>Proposal</w:t>
      </w:r>
      <w:r>
        <w:rPr>
          <w:rFonts w:ascii="Times" w:eastAsiaTheme="minorEastAsia" w:hAnsi="Times"/>
          <w:bCs w:val="0"/>
          <w:color w:val="000000" w:themeColor="text1"/>
          <w:szCs w:val="24"/>
          <w:lang w:eastAsia="zh-CN"/>
        </w:rPr>
        <w:t xml:space="preserve"> 13</w:t>
      </w:r>
      <w:r w:rsidRPr="004D4E5B">
        <w:rPr>
          <w:rFonts w:ascii="Times" w:eastAsiaTheme="minorEastAsia" w:hAnsi="Times"/>
          <w:bCs w:val="0"/>
          <w:color w:val="000000" w:themeColor="text1"/>
          <w:szCs w:val="24"/>
          <w:lang w:eastAsia="zh-CN"/>
        </w:rPr>
        <w:t>: The beam restriction is not applied cell-specific signaling transmission, e.g., SSB and periodic CSI-RS.</w:t>
      </w:r>
    </w:p>
    <w:p w14:paraId="3AC2EB7C" w14:textId="77777777" w:rsidR="007F55A3" w:rsidRPr="00AE1A81" w:rsidRDefault="007F55A3" w:rsidP="007F55A3">
      <w:pPr>
        <w:pStyle w:val="a6"/>
        <w:spacing w:before="0" w:after="0"/>
        <w:jc w:val="both"/>
        <w:rPr>
          <w:rFonts w:ascii="Times" w:eastAsiaTheme="minorEastAsia" w:hAnsi="Times"/>
          <w:bCs w:val="0"/>
          <w:color w:val="000000" w:themeColor="text1"/>
          <w:szCs w:val="24"/>
          <w:lang w:eastAsia="zh-CN"/>
        </w:rPr>
      </w:pPr>
      <w:r w:rsidRPr="00AE1A81">
        <w:rPr>
          <w:rFonts w:ascii="Times" w:eastAsiaTheme="minorEastAsia" w:hAnsi="Times"/>
          <w:bCs w:val="0"/>
          <w:color w:val="000000" w:themeColor="text1"/>
          <w:szCs w:val="24"/>
          <w:lang w:eastAsia="zh-CN"/>
        </w:rPr>
        <w:t>Proposal</w:t>
      </w:r>
      <w:r>
        <w:rPr>
          <w:rFonts w:ascii="Times" w:eastAsiaTheme="minorEastAsia" w:hAnsi="Times"/>
          <w:bCs w:val="0"/>
          <w:color w:val="000000" w:themeColor="text1"/>
          <w:szCs w:val="24"/>
          <w:lang w:eastAsia="zh-CN"/>
        </w:rPr>
        <w:t xml:space="preserve"> 14</w:t>
      </w:r>
      <w:r w:rsidRPr="00AE1A81">
        <w:rPr>
          <w:rFonts w:ascii="Times" w:eastAsiaTheme="minorEastAsia" w:hAnsi="Times"/>
          <w:bCs w:val="0"/>
          <w:color w:val="000000" w:themeColor="text1"/>
          <w:szCs w:val="24"/>
          <w:lang w:eastAsia="zh-CN"/>
        </w:rPr>
        <w:t xml:space="preserve">: Multiple sets of restricted DU DL beams are indicated to child node, where each set may correspond to a </w:t>
      </w:r>
      <w:r>
        <w:rPr>
          <w:rFonts w:ascii="Times" w:eastAsiaTheme="minorEastAsia" w:hAnsi="Times"/>
          <w:bCs w:val="0"/>
          <w:color w:val="000000" w:themeColor="text1"/>
          <w:szCs w:val="24"/>
          <w:lang w:eastAsia="zh-CN"/>
        </w:rPr>
        <w:t xml:space="preserve">given </w:t>
      </w:r>
      <w:r w:rsidRPr="00AE1A81">
        <w:rPr>
          <w:rFonts w:ascii="Times" w:eastAsiaTheme="minorEastAsia" w:hAnsi="Times"/>
          <w:bCs w:val="0"/>
          <w:color w:val="000000" w:themeColor="text1"/>
          <w:szCs w:val="24"/>
          <w:lang w:eastAsia="zh-CN"/>
        </w:rPr>
        <w:t>UL MT beam.</w:t>
      </w:r>
    </w:p>
    <w:p w14:paraId="62D0D8F9" w14:textId="77777777" w:rsidR="007F55A3" w:rsidRPr="00AE1A81" w:rsidRDefault="007F55A3" w:rsidP="007F55A3">
      <w:pPr>
        <w:pStyle w:val="a6"/>
        <w:numPr>
          <w:ilvl w:val="0"/>
          <w:numId w:val="8"/>
        </w:numPr>
        <w:spacing w:before="0"/>
        <w:jc w:val="both"/>
        <w:rPr>
          <w:rFonts w:ascii="Times" w:eastAsiaTheme="minorEastAsia" w:hAnsi="Times"/>
          <w:bCs w:val="0"/>
          <w:color w:val="000000" w:themeColor="text1"/>
          <w:szCs w:val="24"/>
          <w:lang w:eastAsia="zh-CN"/>
        </w:rPr>
      </w:pPr>
      <w:r w:rsidRPr="00AE1A81">
        <w:rPr>
          <w:rFonts w:ascii="Times" w:eastAsiaTheme="minorEastAsia" w:hAnsi="Times"/>
          <w:bCs w:val="0"/>
          <w:color w:val="000000" w:themeColor="text1"/>
          <w:szCs w:val="24"/>
          <w:lang w:eastAsia="zh-CN"/>
        </w:rPr>
        <w:t>FFS how to activate a given set of restricted DU DL beams, e.g., explicit signaling or implicit activation via UL beam indication when scheduling the IAB MT.</w:t>
      </w:r>
    </w:p>
    <w:p w14:paraId="5FD902EC" w14:textId="77777777" w:rsidR="007F55A3" w:rsidRPr="00AE1A81" w:rsidRDefault="007F55A3" w:rsidP="007F55A3">
      <w:pPr>
        <w:pStyle w:val="a6"/>
        <w:spacing w:before="0"/>
        <w:jc w:val="both"/>
        <w:rPr>
          <w:rFonts w:eastAsiaTheme="minorEastAsia"/>
          <w:b w:val="0"/>
          <w:color w:val="000000" w:themeColor="text1"/>
          <w:lang w:eastAsia="zh-CN"/>
        </w:rPr>
      </w:pPr>
      <w:r w:rsidRPr="00AE1A81">
        <w:rPr>
          <w:rFonts w:ascii="Times" w:eastAsiaTheme="minorEastAsia" w:hAnsi="Times"/>
          <w:bCs w:val="0"/>
          <w:color w:val="000000" w:themeColor="text1"/>
          <w:szCs w:val="24"/>
          <w:lang w:eastAsia="zh-CN"/>
        </w:rPr>
        <w:t>Proposal</w:t>
      </w:r>
      <w:r>
        <w:rPr>
          <w:rFonts w:ascii="Times" w:eastAsiaTheme="minorEastAsia" w:hAnsi="Times"/>
          <w:bCs w:val="0"/>
          <w:color w:val="000000" w:themeColor="text1"/>
          <w:szCs w:val="24"/>
          <w:lang w:eastAsia="zh-CN"/>
        </w:rPr>
        <w:t xml:space="preserve"> 15</w:t>
      </w:r>
      <w:r w:rsidRPr="00AE1A81">
        <w:rPr>
          <w:rFonts w:ascii="Times" w:eastAsiaTheme="minorEastAsia" w:hAnsi="Times"/>
          <w:bCs w:val="0"/>
          <w:color w:val="000000" w:themeColor="text1"/>
          <w:szCs w:val="24"/>
          <w:lang w:eastAsia="zh-CN"/>
        </w:rPr>
        <w:t>: Parent node indicates a set of restricted beams in the form of SSB index only</w:t>
      </w:r>
      <w:r>
        <w:rPr>
          <w:rFonts w:ascii="Times" w:eastAsiaTheme="minorEastAsia" w:hAnsi="Times"/>
          <w:bCs w:val="0"/>
          <w:color w:val="000000" w:themeColor="text1"/>
          <w:szCs w:val="24"/>
          <w:lang w:eastAsia="zh-CN"/>
        </w:rPr>
        <w:t>, i.e., STC index is not needed</w:t>
      </w:r>
      <w:r w:rsidRPr="00AE1A81">
        <w:rPr>
          <w:rFonts w:ascii="Times" w:eastAsiaTheme="minorEastAsia" w:hAnsi="Times"/>
          <w:bCs w:val="0"/>
          <w:color w:val="000000" w:themeColor="text1"/>
          <w:szCs w:val="24"/>
          <w:lang w:eastAsia="zh-CN"/>
        </w:rPr>
        <w:t>.</w:t>
      </w:r>
    </w:p>
    <w:p w14:paraId="289848F4" w14:textId="47764885" w:rsidR="007F55A3" w:rsidRPr="007F55A3" w:rsidRDefault="007F55A3" w:rsidP="007F55A3">
      <w:pPr>
        <w:pStyle w:val="a6"/>
        <w:spacing w:before="0"/>
        <w:jc w:val="both"/>
        <w:rPr>
          <w:rFonts w:ascii="Times" w:eastAsiaTheme="minorEastAsia" w:hAnsi="Times"/>
          <w:bCs w:val="0"/>
          <w:color w:val="000000" w:themeColor="text1"/>
          <w:szCs w:val="24"/>
          <w:lang w:eastAsia="zh-CN"/>
        </w:rPr>
      </w:pPr>
      <w:r w:rsidRPr="007F55A3">
        <w:rPr>
          <w:rFonts w:ascii="Times" w:eastAsiaTheme="minorEastAsia" w:hAnsi="Times"/>
          <w:bCs w:val="0"/>
          <w:color w:val="000000" w:themeColor="text1"/>
          <w:szCs w:val="24"/>
          <w:lang w:eastAsia="zh-CN"/>
        </w:rPr>
        <w:t>Proposal</w:t>
      </w:r>
      <w:r>
        <w:rPr>
          <w:rFonts w:ascii="Times" w:eastAsiaTheme="minorEastAsia" w:hAnsi="Times"/>
          <w:bCs w:val="0"/>
          <w:color w:val="000000" w:themeColor="text1"/>
          <w:szCs w:val="24"/>
          <w:lang w:eastAsia="zh-CN"/>
        </w:rPr>
        <w:t xml:space="preserve"> 16</w:t>
      </w:r>
      <w:r w:rsidRPr="007F55A3">
        <w:rPr>
          <w:rFonts w:ascii="Times" w:eastAsiaTheme="minorEastAsia" w:hAnsi="Times"/>
          <w:bCs w:val="0"/>
          <w:color w:val="000000" w:themeColor="text1"/>
          <w:szCs w:val="24"/>
          <w:lang w:eastAsia="zh-CN"/>
        </w:rPr>
        <w:t xml:space="preserve">: </w:t>
      </w:r>
      <w:r w:rsidR="00E64DCB">
        <w:rPr>
          <w:rFonts w:ascii="Times" w:eastAsiaTheme="minorEastAsia" w:hAnsi="Times"/>
          <w:bCs w:val="0"/>
          <w:color w:val="000000" w:themeColor="text1"/>
          <w:szCs w:val="24"/>
          <w:lang w:eastAsia="zh-CN"/>
        </w:rPr>
        <w:t>T</w:t>
      </w:r>
      <w:r w:rsidR="00E64DCB" w:rsidRPr="007F55A3">
        <w:rPr>
          <w:rFonts w:ascii="Times" w:eastAsiaTheme="minorEastAsia" w:hAnsi="Times"/>
          <w:bCs w:val="0"/>
          <w:color w:val="000000" w:themeColor="text1"/>
          <w:szCs w:val="24"/>
          <w:lang w:eastAsia="zh-CN"/>
        </w:rPr>
        <w:t>he gu</w:t>
      </w:r>
      <w:r w:rsidR="00E64DCB">
        <w:rPr>
          <w:rFonts w:ascii="Times" w:eastAsiaTheme="minorEastAsia" w:hAnsi="Times"/>
          <w:bCs w:val="0"/>
          <w:color w:val="000000" w:themeColor="text1"/>
          <w:szCs w:val="24"/>
          <w:lang w:eastAsia="zh-CN"/>
        </w:rPr>
        <w:t>ar</w:t>
      </w:r>
      <w:r w:rsidR="00E64DCB" w:rsidRPr="007F55A3">
        <w:rPr>
          <w:rFonts w:ascii="Times" w:eastAsiaTheme="minorEastAsia" w:hAnsi="Times"/>
          <w:bCs w:val="0"/>
          <w:color w:val="000000" w:themeColor="text1"/>
          <w:szCs w:val="24"/>
          <w:lang w:eastAsia="zh-CN"/>
        </w:rPr>
        <w:t xml:space="preserve">d symbol for </w:t>
      </w:r>
      <w:proofErr w:type="spellStart"/>
      <w:r w:rsidR="00E64DCB" w:rsidRPr="007F55A3">
        <w:rPr>
          <w:rFonts w:ascii="Times" w:eastAsiaTheme="minorEastAsia" w:hAnsi="Times"/>
          <w:bCs w:val="0"/>
          <w:color w:val="000000" w:themeColor="text1"/>
          <w:szCs w:val="24"/>
          <w:lang w:eastAsia="zh-CN"/>
        </w:rPr>
        <w:t>swithing</w:t>
      </w:r>
      <w:proofErr w:type="spellEnd"/>
      <w:r w:rsidR="00E64DCB" w:rsidRPr="007F55A3">
        <w:rPr>
          <w:rFonts w:ascii="Times" w:eastAsiaTheme="minorEastAsia" w:hAnsi="Times"/>
          <w:bCs w:val="0"/>
          <w:color w:val="000000" w:themeColor="text1"/>
          <w:szCs w:val="24"/>
          <w:lang w:eastAsia="zh-CN"/>
        </w:rPr>
        <w:t xml:space="preserve"> between </w:t>
      </w:r>
      <w:r w:rsidR="00E64DCB" w:rsidRPr="007F55A3">
        <w:rPr>
          <w:rFonts w:ascii="Times" w:eastAsiaTheme="minorEastAsia" w:hAnsi="Times"/>
          <w:color w:val="000000" w:themeColor="text1"/>
          <w:szCs w:val="24"/>
        </w:rPr>
        <w:t>Case#6 MT Tx and Case #7 DU Tx/Rx</w:t>
      </w:r>
      <w:r w:rsidR="00E64DCB" w:rsidRPr="007F55A3">
        <w:rPr>
          <w:rFonts w:ascii="Times" w:eastAsiaTheme="minorEastAsia" w:hAnsi="Times"/>
          <w:bCs w:val="0"/>
          <w:color w:val="000000" w:themeColor="text1"/>
          <w:szCs w:val="24"/>
          <w:lang w:eastAsia="zh-CN"/>
        </w:rPr>
        <w:t xml:space="preserve"> is</w:t>
      </w:r>
      <w:r w:rsidR="00E64DCB">
        <w:rPr>
          <w:rFonts w:ascii="Times" w:eastAsiaTheme="minorEastAsia" w:hAnsi="Times"/>
          <w:bCs w:val="0"/>
          <w:color w:val="000000" w:themeColor="text1"/>
          <w:szCs w:val="24"/>
          <w:lang w:eastAsia="zh-CN"/>
        </w:rPr>
        <w:t xml:space="preserve"> not separately defined, i.e., only </w:t>
      </w:r>
      <w:r w:rsidR="00E64DCB">
        <w:rPr>
          <w:rFonts w:ascii="Times" w:eastAsiaTheme="minorEastAsia" w:hAnsi="Times"/>
          <w:color w:val="000000" w:themeColor="text1"/>
          <w:szCs w:val="24"/>
        </w:rPr>
        <w:t xml:space="preserve">define guard symbol for </w:t>
      </w:r>
      <w:r w:rsidR="00E64DCB" w:rsidRPr="00D647A4">
        <w:rPr>
          <w:rFonts w:ascii="Times" w:eastAsiaTheme="minorEastAsia" w:hAnsi="Times"/>
          <w:color w:val="000000" w:themeColor="text1"/>
          <w:szCs w:val="24"/>
        </w:rPr>
        <w:t xml:space="preserve">Case#6 MT Tx and </w:t>
      </w:r>
      <w:r w:rsidR="00E64DCB">
        <w:rPr>
          <w:rFonts w:ascii="Times" w:eastAsiaTheme="minorEastAsia" w:hAnsi="Times"/>
          <w:color w:val="000000" w:themeColor="text1"/>
          <w:szCs w:val="24"/>
        </w:rPr>
        <w:t xml:space="preserve">Case# 1 or Case# 6 </w:t>
      </w:r>
      <w:r w:rsidR="00E64DCB" w:rsidRPr="00D647A4">
        <w:rPr>
          <w:rFonts w:ascii="Times" w:eastAsiaTheme="minorEastAsia" w:hAnsi="Times"/>
          <w:color w:val="000000" w:themeColor="text1"/>
          <w:szCs w:val="24"/>
        </w:rPr>
        <w:t>DU [Tx]/Rx</w:t>
      </w:r>
      <w:r w:rsidR="00E64DCB">
        <w:rPr>
          <w:rFonts w:ascii="Times" w:eastAsiaTheme="minorEastAsia" w:hAnsi="Times"/>
          <w:color w:val="000000" w:themeColor="text1"/>
          <w:szCs w:val="24"/>
        </w:rPr>
        <w:t>.</w:t>
      </w:r>
    </w:p>
    <w:p w14:paraId="1DA8A592" w14:textId="77777777" w:rsidR="007F55A3" w:rsidRPr="00C0300C" w:rsidRDefault="007F55A3" w:rsidP="007F55A3">
      <w:pPr>
        <w:spacing w:after="240"/>
        <w:jc w:val="both"/>
        <w:rPr>
          <w:rFonts w:eastAsiaTheme="minorEastAsia"/>
          <w:b/>
          <w:sz w:val="20"/>
          <w:szCs w:val="20"/>
          <w:lang w:eastAsia="zh-CN"/>
        </w:rPr>
      </w:pPr>
      <w:r w:rsidRPr="00C0300C">
        <w:rPr>
          <w:rFonts w:eastAsiaTheme="minorEastAsia"/>
          <w:b/>
          <w:sz w:val="20"/>
          <w:szCs w:val="20"/>
          <w:lang w:eastAsia="zh-CN"/>
        </w:rPr>
        <w:t>P</w:t>
      </w:r>
      <w:r w:rsidRPr="00C0300C">
        <w:rPr>
          <w:rFonts w:eastAsiaTheme="minorEastAsia" w:hint="eastAsia"/>
          <w:b/>
          <w:sz w:val="20"/>
          <w:szCs w:val="20"/>
          <w:lang w:eastAsia="zh-CN"/>
        </w:rPr>
        <w:t>roposal</w:t>
      </w:r>
      <w:r w:rsidRPr="00C0300C">
        <w:rPr>
          <w:rFonts w:eastAsiaTheme="minorEastAsia"/>
          <w:b/>
          <w:sz w:val="20"/>
          <w:szCs w:val="20"/>
          <w:lang w:eastAsia="zh-CN"/>
        </w:rPr>
        <w:t xml:space="preserve"> 1</w:t>
      </w:r>
      <w:r>
        <w:rPr>
          <w:rFonts w:eastAsiaTheme="minorEastAsia"/>
          <w:b/>
          <w:sz w:val="20"/>
          <w:szCs w:val="20"/>
          <w:lang w:eastAsia="zh-CN"/>
        </w:rPr>
        <w:t>7</w:t>
      </w:r>
      <w:r w:rsidRPr="00C0300C">
        <w:rPr>
          <w:rFonts w:eastAsiaTheme="minorEastAsia"/>
          <w:b/>
          <w:sz w:val="20"/>
          <w:szCs w:val="20"/>
          <w:lang w:eastAsia="zh-CN"/>
        </w:rPr>
        <w:t>:</w:t>
      </w:r>
      <w:r w:rsidRPr="00C0300C">
        <w:rPr>
          <w:rFonts w:eastAsiaTheme="minorEastAsia" w:hint="eastAsia"/>
          <w:b/>
          <w:sz w:val="20"/>
          <w:szCs w:val="20"/>
          <w:lang w:eastAsia="zh-CN"/>
        </w:rPr>
        <w:t xml:space="preserve"> </w:t>
      </w:r>
      <w:r w:rsidRPr="00C0300C">
        <w:rPr>
          <w:rFonts w:eastAsiaTheme="minorEastAsia"/>
          <w:b/>
          <w:sz w:val="20"/>
          <w:szCs w:val="20"/>
          <w:lang w:eastAsia="zh-CN"/>
        </w:rPr>
        <w:t>IAB-node is also indicated by parent node, when Case 7 timing is performed at the IAB-node.</w:t>
      </w:r>
    </w:p>
    <w:p w14:paraId="01724D25" w14:textId="77777777" w:rsidR="007F55A3" w:rsidRDefault="007F55A3" w:rsidP="007F55A3">
      <w:pPr>
        <w:spacing w:after="240"/>
        <w:rPr>
          <w:rFonts w:eastAsiaTheme="minorEastAsia"/>
          <w:b/>
          <w:sz w:val="20"/>
          <w:szCs w:val="20"/>
          <w:lang w:eastAsia="zh-CN"/>
        </w:rPr>
      </w:pPr>
      <w:r w:rsidRPr="00B76F1D">
        <w:rPr>
          <w:rFonts w:eastAsiaTheme="minorEastAsia" w:hint="eastAsia"/>
          <w:b/>
          <w:sz w:val="20"/>
          <w:szCs w:val="20"/>
          <w:lang w:eastAsia="zh-CN"/>
        </w:rPr>
        <w:t>P</w:t>
      </w:r>
      <w:r w:rsidRPr="00B76F1D">
        <w:rPr>
          <w:rFonts w:eastAsiaTheme="minorEastAsia"/>
          <w:b/>
          <w:sz w:val="20"/>
          <w:szCs w:val="20"/>
          <w:lang w:eastAsia="zh-CN"/>
        </w:rPr>
        <w:t>roposal</w:t>
      </w:r>
      <w:r>
        <w:rPr>
          <w:rFonts w:eastAsiaTheme="minorEastAsia"/>
          <w:b/>
          <w:sz w:val="20"/>
          <w:szCs w:val="20"/>
          <w:lang w:eastAsia="zh-CN"/>
        </w:rPr>
        <w:t xml:space="preserve"> 18</w:t>
      </w:r>
      <w:r w:rsidRPr="00B76F1D">
        <w:rPr>
          <w:rFonts w:eastAsiaTheme="minorEastAsia"/>
          <w:b/>
          <w:sz w:val="20"/>
          <w:szCs w:val="20"/>
          <w:lang w:eastAsia="zh-CN"/>
        </w:rPr>
        <w:t xml:space="preserve">: The indication of timing mode </w:t>
      </w:r>
      <w:r>
        <w:rPr>
          <w:rFonts w:eastAsiaTheme="minorEastAsia"/>
          <w:b/>
          <w:sz w:val="20"/>
          <w:szCs w:val="20"/>
          <w:lang w:eastAsia="zh-CN"/>
        </w:rPr>
        <w:t>is</w:t>
      </w:r>
      <w:r w:rsidRPr="00B76F1D">
        <w:rPr>
          <w:rFonts w:eastAsiaTheme="minorEastAsia"/>
          <w:b/>
          <w:sz w:val="20"/>
          <w:szCs w:val="20"/>
          <w:lang w:eastAsia="zh-CN"/>
        </w:rPr>
        <w:t xml:space="preserve"> associated with </w:t>
      </w:r>
      <w:r>
        <w:rPr>
          <w:rFonts w:eastAsiaTheme="minorEastAsia"/>
          <w:b/>
          <w:sz w:val="20"/>
          <w:szCs w:val="20"/>
          <w:lang w:eastAsia="zh-CN"/>
        </w:rPr>
        <w:t>indication of</w:t>
      </w:r>
      <w:r w:rsidRPr="00B76F1D">
        <w:rPr>
          <w:rFonts w:eastAsiaTheme="minorEastAsia"/>
          <w:b/>
          <w:sz w:val="20"/>
          <w:szCs w:val="20"/>
          <w:lang w:eastAsia="zh-CN"/>
        </w:rPr>
        <w:t xml:space="preserve"> multiplexing mode</w:t>
      </w:r>
      <w:r>
        <w:rPr>
          <w:rFonts w:eastAsiaTheme="minorEastAsia"/>
          <w:b/>
          <w:sz w:val="20"/>
          <w:szCs w:val="20"/>
          <w:lang w:eastAsia="zh-CN"/>
        </w:rPr>
        <w:t>, i.e.,</w:t>
      </w:r>
      <w:r w:rsidRPr="002D6A71">
        <w:rPr>
          <w:rFonts w:eastAsiaTheme="minorEastAsia"/>
          <w:b/>
          <w:sz w:val="20"/>
          <w:szCs w:val="20"/>
          <w:lang w:eastAsia="zh-CN"/>
        </w:rPr>
        <w:t xml:space="preserve"> Case 6 timing is associated to multiplexing case A and Case 7 timing is associated to multiplexing case B</w:t>
      </w:r>
      <w:r w:rsidRPr="00B76F1D">
        <w:rPr>
          <w:rFonts w:eastAsiaTheme="minorEastAsia"/>
          <w:b/>
          <w:sz w:val="20"/>
          <w:szCs w:val="20"/>
          <w:lang w:eastAsia="zh-CN"/>
        </w:rPr>
        <w:t xml:space="preserve">. </w:t>
      </w:r>
    </w:p>
    <w:p w14:paraId="7D4146AB" w14:textId="77777777" w:rsidR="007F55A3" w:rsidRPr="00AE1A81" w:rsidRDefault="007F55A3" w:rsidP="007F55A3">
      <w:pPr>
        <w:spacing w:after="60"/>
        <w:jc w:val="both"/>
        <w:rPr>
          <w:rFonts w:eastAsiaTheme="minorEastAsia"/>
          <w:b/>
          <w:sz w:val="20"/>
          <w:szCs w:val="20"/>
          <w:lang w:eastAsia="zh-CN"/>
        </w:rPr>
      </w:pPr>
      <w:r w:rsidRPr="00AE1A81">
        <w:rPr>
          <w:rFonts w:eastAsiaTheme="minorEastAsia"/>
          <w:b/>
          <w:sz w:val="20"/>
          <w:szCs w:val="20"/>
          <w:lang w:eastAsia="zh-CN"/>
        </w:rPr>
        <w:t>Proposal</w:t>
      </w:r>
      <w:r>
        <w:rPr>
          <w:rFonts w:eastAsiaTheme="minorEastAsia"/>
          <w:b/>
          <w:sz w:val="20"/>
          <w:szCs w:val="20"/>
          <w:lang w:eastAsia="zh-CN"/>
        </w:rPr>
        <w:t xml:space="preserve"> 19</w:t>
      </w:r>
      <w:r w:rsidRPr="00AE1A81">
        <w:rPr>
          <w:rFonts w:eastAsiaTheme="minorEastAsia"/>
          <w:b/>
          <w:sz w:val="20"/>
          <w:szCs w:val="20"/>
          <w:lang w:eastAsia="zh-CN"/>
        </w:rPr>
        <w:t>: For an IAB MT in DC, the</w:t>
      </w:r>
      <w:r w:rsidRPr="00A04CFE">
        <w:rPr>
          <w:rFonts w:eastAsiaTheme="minorEastAsia"/>
          <w:b/>
          <w:sz w:val="20"/>
          <w:szCs w:val="20"/>
          <w:lang w:eastAsia="zh-CN"/>
        </w:rPr>
        <w:t xml:space="preserve"> </w:t>
      </w:r>
      <w:r w:rsidRPr="008466FF">
        <w:rPr>
          <w:rFonts w:eastAsiaTheme="minorEastAsia"/>
          <w:b/>
          <w:sz w:val="20"/>
          <w:szCs w:val="20"/>
          <w:lang w:eastAsia="zh-CN"/>
        </w:rPr>
        <w:t>mode 2</w:t>
      </w:r>
      <w:r w:rsidRPr="00AE1A81">
        <w:rPr>
          <w:rFonts w:eastAsiaTheme="minorEastAsia"/>
          <w:b/>
          <w:sz w:val="20"/>
          <w:szCs w:val="20"/>
          <w:lang w:eastAsia="zh-CN"/>
        </w:rPr>
        <w:t xml:space="preserve"> semi-static power control is performed based on both TDD configuration and per-child MT link-NA resource configuration</w:t>
      </w:r>
      <w:r>
        <w:rPr>
          <w:rFonts w:eastAsiaTheme="minorEastAsia"/>
          <w:b/>
          <w:sz w:val="20"/>
          <w:szCs w:val="20"/>
          <w:lang w:eastAsia="zh-CN"/>
        </w:rPr>
        <w:t>.</w:t>
      </w:r>
    </w:p>
    <w:p w14:paraId="0D7F4A25" w14:textId="1FC97854" w:rsidR="003463FA" w:rsidRPr="007060EB" w:rsidRDefault="007F55A3" w:rsidP="007060EB">
      <w:pPr>
        <w:spacing w:after="60"/>
        <w:jc w:val="both"/>
        <w:rPr>
          <w:rFonts w:eastAsiaTheme="minorEastAsia"/>
          <w:b/>
          <w:sz w:val="20"/>
          <w:szCs w:val="20"/>
          <w:lang w:eastAsia="zh-CN"/>
        </w:rPr>
      </w:pPr>
      <w:r w:rsidRPr="00AE1A81">
        <w:rPr>
          <w:rFonts w:eastAsiaTheme="minorEastAsia"/>
          <w:b/>
          <w:sz w:val="20"/>
          <w:szCs w:val="20"/>
          <w:lang w:eastAsia="zh-CN"/>
        </w:rPr>
        <w:t>Proposal</w:t>
      </w:r>
      <w:r>
        <w:rPr>
          <w:rFonts w:eastAsiaTheme="minorEastAsia"/>
          <w:b/>
          <w:sz w:val="20"/>
          <w:szCs w:val="20"/>
          <w:lang w:eastAsia="zh-CN"/>
        </w:rPr>
        <w:t xml:space="preserve"> 20</w:t>
      </w:r>
      <w:r w:rsidRPr="00AE1A81">
        <w:rPr>
          <w:rFonts w:eastAsiaTheme="minorEastAsia"/>
          <w:b/>
          <w:sz w:val="20"/>
          <w:szCs w:val="20"/>
          <w:lang w:eastAsia="zh-CN"/>
        </w:rPr>
        <w:t xml:space="preserve">: </w:t>
      </w:r>
      <w:r w:rsidRPr="001F42F1">
        <w:rPr>
          <w:rFonts w:eastAsiaTheme="minorEastAsia"/>
          <w:b/>
          <w:sz w:val="20"/>
          <w:szCs w:val="20"/>
          <w:lang w:eastAsia="zh-CN"/>
        </w:rPr>
        <w:t>For an IAB MT in DC,</w:t>
      </w:r>
      <w:r w:rsidRPr="00AE1A81">
        <w:rPr>
          <w:rFonts w:eastAsiaTheme="minorEastAsia"/>
          <w:b/>
          <w:sz w:val="20"/>
          <w:szCs w:val="20"/>
          <w:lang w:eastAsia="zh-CN"/>
        </w:rPr>
        <w:t xml:space="preserve"> </w:t>
      </w:r>
      <w:r>
        <w:rPr>
          <w:rFonts w:eastAsiaTheme="minorEastAsia"/>
          <w:b/>
          <w:sz w:val="20"/>
          <w:szCs w:val="20"/>
          <w:lang w:eastAsia="zh-CN"/>
        </w:rPr>
        <w:t xml:space="preserve">when performing </w:t>
      </w:r>
      <w:r w:rsidRPr="008466FF">
        <w:rPr>
          <w:rFonts w:eastAsiaTheme="minorEastAsia"/>
          <w:b/>
          <w:sz w:val="20"/>
          <w:szCs w:val="20"/>
          <w:lang w:eastAsia="zh-CN"/>
        </w:rPr>
        <w:t>mode 2</w:t>
      </w:r>
      <w:r w:rsidRPr="001F42F1">
        <w:rPr>
          <w:rFonts w:eastAsiaTheme="minorEastAsia"/>
          <w:b/>
          <w:sz w:val="20"/>
          <w:szCs w:val="20"/>
          <w:lang w:eastAsia="zh-CN"/>
        </w:rPr>
        <w:t xml:space="preserve"> semi-static power control</w:t>
      </w:r>
      <w:r w:rsidRPr="00AE1A81">
        <w:rPr>
          <w:rFonts w:eastAsiaTheme="minorEastAsia"/>
          <w:b/>
          <w:sz w:val="20"/>
          <w:szCs w:val="20"/>
          <w:lang w:eastAsia="zh-CN"/>
        </w:rPr>
        <w:t xml:space="preserve">, </w:t>
      </w:r>
      <w:r>
        <w:rPr>
          <w:rFonts w:eastAsiaTheme="minorEastAsia"/>
          <w:b/>
          <w:sz w:val="20"/>
          <w:szCs w:val="20"/>
          <w:lang w:eastAsia="zh-CN"/>
        </w:rPr>
        <w:t xml:space="preserve">when e, </w:t>
      </w:r>
      <w:r w:rsidRPr="00AE1A81">
        <w:rPr>
          <w:rFonts w:eastAsiaTheme="minorEastAsia"/>
          <w:b/>
          <w:sz w:val="20"/>
          <w:szCs w:val="20"/>
          <w:lang w:eastAsia="zh-CN"/>
        </w:rPr>
        <w:t xml:space="preserve">if </w:t>
      </w:r>
      <w:r>
        <w:rPr>
          <w:rFonts w:eastAsiaTheme="minorEastAsia"/>
          <w:b/>
          <w:sz w:val="20"/>
          <w:szCs w:val="20"/>
          <w:lang w:eastAsia="zh-CN"/>
        </w:rPr>
        <w:t>NA</w:t>
      </w:r>
      <w:r w:rsidRPr="00AE1A81">
        <w:rPr>
          <w:rFonts w:eastAsiaTheme="minorEastAsia"/>
          <w:b/>
          <w:sz w:val="20"/>
          <w:szCs w:val="20"/>
          <w:lang w:eastAsia="zh-CN"/>
        </w:rPr>
        <w:t xml:space="preserve"> is assumed for </w:t>
      </w:r>
      <w:r>
        <w:rPr>
          <w:rFonts w:eastAsiaTheme="minorEastAsia"/>
          <w:b/>
          <w:sz w:val="20"/>
          <w:szCs w:val="20"/>
          <w:lang w:eastAsia="zh-CN"/>
        </w:rPr>
        <w:t>overlapped UL symbol</w:t>
      </w:r>
      <w:r w:rsidRPr="00AE1A81">
        <w:rPr>
          <w:rFonts w:eastAsiaTheme="minorEastAsia"/>
          <w:b/>
          <w:sz w:val="20"/>
          <w:szCs w:val="20"/>
          <w:lang w:eastAsia="zh-CN"/>
        </w:rPr>
        <w:t>, the maximum transmission power of the UL transm</w:t>
      </w:r>
      <w:r>
        <w:rPr>
          <w:rFonts w:eastAsiaTheme="minorEastAsia"/>
          <w:b/>
          <w:sz w:val="20"/>
          <w:szCs w:val="20"/>
          <w:lang w:eastAsia="zh-CN"/>
        </w:rPr>
        <w:t>issi</w:t>
      </w:r>
      <w:r w:rsidRPr="00AE1A81">
        <w:rPr>
          <w:rFonts w:eastAsiaTheme="minorEastAsia"/>
          <w:b/>
          <w:sz w:val="20"/>
          <w:szCs w:val="20"/>
          <w:lang w:eastAsia="zh-CN"/>
        </w:rPr>
        <w:t>on is restric</w:t>
      </w:r>
      <w:r>
        <w:rPr>
          <w:rFonts w:eastAsiaTheme="minorEastAsia"/>
          <w:b/>
          <w:sz w:val="20"/>
          <w:szCs w:val="20"/>
          <w:lang w:eastAsia="zh-CN"/>
        </w:rPr>
        <w:t>t</w:t>
      </w:r>
      <w:r w:rsidRPr="00AE1A81">
        <w:rPr>
          <w:rFonts w:eastAsiaTheme="minorEastAsia"/>
          <w:b/>
          <w:sz w:val="20"/>
          <w:szCs w:val="20"/>
          <w:lang w:eastAsia="zh-CN"/>
        </w:rPr>
        <w:t xml:space="preserve">ed by </w:t>
      </w:r>
      <m:oMath>
        <m:sSub>
          <m:sSubPr>
            <m:ctrlPr>
              <w:rPr>
                <w:rFonts w:ascii="Cambria Math" w:eastAsiaTheme="minorEastAsia" w:hAnsi="Cambria Math"/>
                <w:b/>
                <w:sz w:val="20"/>
                <w:szCs w:val="20"/>
                <w:lang w:eastAsia="zh-CN"/>
              </w:rPr>
            </m:ctrlPr>
          </m:sSubPr>
          <m:e>
            <m:r>
              <m:rPr>
                <m:sty m:val="bi"/>
              </m:rPr>
              <w:rPr>
                <w:rFonts w:ascii="Cambria Math" w:eastAsiaTheme="minorEastAsia"/>
                <w:sz w:val="20"/>
                <w:szCs w:val="20"/>
                <w:lang w:eastAsia="zh-CN"/>
              </w:rPr>
              <m:t>P</m:t>
            </m:r>
          </m:e>
          <m:sub>
            <m:r>
              <m:rPr>
                <m:nor/>
              </m:rPr>
              <w:rPr>
                <w:rFonts w:eastAsiaTheme="minorEastAsia"/>
                <w:b/>
                <w:sz w:val="20"/>
                <w:szCs w:val="20"/>
                <w:lang w:eastAsia="zh-CN"/>
              </w:rPr>
              <m:t>CMAX</m:t>
            </m:r>
          </m:sub>
        </m:sSub>
      </m:oMath>
      <w:r>
        <w:rPr>
          <w:rFonts w:eastAsiaTheme="minorEastAsia"/>
          <w:b/>
          <w:sz w:val="20"/>
          <w:szCs w:val="20"/>
          <w:lang w:eastAsia="zh-CN"/>
        </w:rPr>
        <w:t>;</w:t>
      </w:r>
      <w:r w:rsidRPr="00AE1A81">
        <w:rPr>
          <w:rFonts w:eastAsiaTheme="minorEastAsia"/>
          <w:b/>
          <w:sz w:val="20"/>
          <w:szCs w:val="20"/>
          <w:lang w:eastAsia="zh-CN"/>
        </w:rPr>
        <w:t xml:space="preserve"> </w:t>
      </w:r>
      <w:r>
        <w:rPr>
          <w:rFonts w:eastAsiaTheme="minorEastAsia"/>
          <w:b/>
          <w:sz w:val="20"/>
          <w:szCs w:val="20"/>
          <w:lang w:eastAsia="zh-CN"/>
        </w:rPr>
        <w:t>O</w:t>
      </w:r>
      <w:r w:rsidRPr="00AE1A81">
        <w:rPr>
          <w:rFonts w:eastAsiaTheme="minorEastAsia"/>
          <w:b/>
          <w:sz w:val="20"/>
          <w:szCs w:val="20"/>
          <w:lang w:eastAsia="zh-CN"/>
        </w:rPr>
        <w:t>therwise</w:t>
      </w:r>
      <w:r>
        <w:rPr>
          <w:rFonts w:eastAsiaTheme="minorEastAsia"/>
          <w:b/>
          <w:sz w:val="20"/>
          <w:szCs w:val="20"/>
          <w:lang w:eastAsia="zh-CN"/>
        </w:rPr>
        <w:t>,</w:t>
      </w:r>
      <w:r w:rsidRPr="00AE1A81">
        <w:rPr>
          <w:rFonts w:eastAsiaTheme="minorEastAsia"/>
          <w:b/>
          <w:sz w:val="20"/>
          <w:szCs w:val="20"/>
          <w:lang w:eastAsia="zh-CN"/>
        </w:rPr>
        <w:t xml:space="preserve"> restricted by configured value </w:t>
      </w:r>
      <m:oMath>
        <m:sSub>
          <m:sSubPr>
            <m:ctrlPr>
              <w:rPr>
                <w:rFonts w:ascii="Cambria Math" w:eastAsiaTheme="minorEastAsia" w:hAnsi="Cambria Math"/>
                <w:b/>
                <w:sz w:val="20"/>
                <w:szCs w:val="20"/>
                <w:lang w:eastAsia="zh-CN"/>
              </w:rPr>
            </m:ctrlPr>
          </m:sSubPr>
          <m:e>
            <m:r>
              <m:rPr>
                <m:sty m:val="bi"/>
              </m:rPr>
              <w:rPr>
                <w:rFonts w:ascii="Cambria Math" w:eastAsiaTheme="minorEastAsia"/>
                <w:sz w:val="20"/>
                <w:szCs w:val="20"/>
                <w:lang w:eastAsia="zh-CN"/>
              </w:rPr>
              <m:t>P</m:t>
            </m:r>
          </m:e>
          <m:sub>
            <m:r>
              <m:rPr>
                <m:nor/>
              </m:rPr>
              <w:rPr>
                <w:rFonts w:eastAsiaTheme="minorEastAsia"/>
                <w:b/>
                <w:sz w:val="20"/>
                <w:szCs w:val="20"/>
                <w:lang w:eastAsia="zh-CN"/>
              </w:rPr>
              <m:t>MCG</m:t>
            </m:r>
          </m:sub>
        </m:sSub>
      </m:oMath>
      <w:r w:rsidRPr="00AE1A81">
        <w:rPr>
          <w:rFonts w:eastAsiaTheme="minorEastAsia"/>
          <w:b/>
          <w:sz w:val="20"/>
          <w:szCs w:val="20"/>
          <w:lang w:eastAsia="zh-CN"/>
        </w:rPr>
        <w:t xml:space="preserve"> or </w:t>
      </w:r>
      <m:oMath>
        <m:sSub>
          <m:sSubPr>
            <m:ctrlPr>
              <w:rPr>
                <w:rFonts w:ascii="Cambria Math" w:eastAsiaTheme="minorEastAsia" w:hAnsi="Cambria Math"/>
                <w:b/>
                <w:sz w:val="20"/>
                <w:szCs w:val="20"/>
                <w:lang w:eastAsia="zh-CN"/>
              </w:rPr>
            </m:ctrlPr>
          </m:sSubPr>
          <m:e>
            <m:r>
              <m:rPr>
                <m:sty m:val="bi"/>
              </m:rPr>
              <w:rPr>
                <w:rFonts w:ascii="Cambria Math" w:eastAsiaTheme="minorEastAsia"/>
                <w:sz w:val="20"/>
                <w:szCs w:val="20"/>
                <w:lang w:eastAsia="zh-CN"/>
              </w:rPr>
              <m:t>P</m:t>
            </m:r>
          </m:e>
          <m:sub>
            <m:r>
              <m:rPr>
                <m:nor/>
              </m:rPr>
              <w:rPr>
                <w:rFonts w:eastAsiaTheme="minorEastAsia"/>
                <w:b/>
                <w:sz w:val="20"/>
                <w:szCs w:val="20"/>
                <w:lang w:eastAsia="zh-CN"/>
              </w:rPr>
              <m:t>SCG</m:t>
            </m:r>
          </m:sub>
        </m:sSub>
      </m:oMath>
      <w:r w:rsidRPr="00AE1A81">
        <w:rPr>
          <w:rFonts w:eastAsiaTheme="minorEastAsia"/>
          <w:b/>
          <w:sz w:val="20"/>
          <w:szCs w:val="20"/>
          <w:lang w:eastAsia="zh-CN"/>
        </w:rPr>
        <w:t xml:space="preserve">. </w:t>
      </w:r>
    </w:p>
    <w:p w14:paraId="3C8FB0FB" w14:textId="77777777" w:rsidR="003277F0" w:rsidRPr="008A37E7" w:rsidRDefault="003277F0" w:rsidP="003277F0">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9" w:name="_Ref503565531"/>
      <w:bookmarkStart w:id="10" w:name="_Ref493791948"/>
      <w:bookmarkStart w:id="11" w:name="_Ref503565490"/>
      <w:bookmarkStart w:id="12" w:name="_Ref510367705"/>
      <w:bookmarkEnd w:id="0"/>
      <w:bookmarkEnd w:id="1"/>
      <w:r w:rsidRPr="008A37E7">
        <w:rPr>
          <w:rFonts w:ascii="Arial" w:eastAsia="宋体" w:hAnsi="Arial" w:cs="Times New Roman"/>
          <w:b w:val="0"/>
          <w:bCs w:val="0"/>
          <w:kern w:val="0"/>
          <w:sz w:val="36"/>
          <w:szCs w:val="20"/>
          <w:lang w:val="fr-FR" w:eastAsia="zh-CN"/>
        </w:rPr>
        <w:t>Reference</w:t>
      </w:r>
    </w:p>
    <w:p w14:paraId="6895B350" w14:textId="0D16E1F0" w:rsidR="00130431" w:rsidRPr="00130431" w:rsidRDefault="003277F0" w:rsidP="00CD4164">
      <w:pPr>
        <w:pStyle w:val="a0"/>
        <w:numPr>
          <w:ilvl w:val="0"/>
          <w:numId w:val="7"/>
        </w:numPr>
        <w:spacing w:after="0"/>
        <w:rPr>
          <w:rFonts w:eastAsiaTheme="minorEastAsia"/>
          <w:lang w:eastAsia="zh-CN"/>
        </w:rPr>
      </w:pPr>
      <w:bookmarkStart w:id="13" w:name="_Ref18582213"/>
      <w:r w:rsidRPr="008A37E7">
        <w:t>RP-193251, “New WID on Enhancements to Integrated Access and Backhaul”, RAN#86, Spain, December 2019.</w:t>
      </w:r>
      <w:bookmarkEnd w:id="9"/>
      <w:bookmarkEnd w:id="10"/>
      <w:bookmarkEnd w:id="11"/>
      <w:bookmarkEnd w:id="12"/>
      <w:bookmarkEnd w:id="13"/>
    </w:p>
    <w:sectPr w:rsidR="00130431" w:rsidRPr="00130431">
      <w:footerReference w:type="default" r:id="rId13"/>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FCFE4" w16cex:dateUtc="2021-11-05T07:44:00Z"/>
  <w16cex:commentExtensible w16cex:durableId="252FE612" w16cex:dateUtc="2021-11-05T09:19:00Z"/>
  <w16cex:commentExtensible w16cex:durableId="252A9AF7" w16cex:dateUtc="2021-11-01T08:57:00Z"/>
  <w16cex:commentExtensible w16cex:durableId="252F97CD" w16cex:dateUtc="2021-11-01T08:57:00Z"/>
  <w16cex:commentExtensible w16cex:durableId="252F93AE" w16cex:dateUtc="2021-11-05T03:27:00Z"/>
  <w16cex:commentExtensible w16cex:durableId="252FD634" w16cex:dateUtc="2021-11-05T07: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BD1DB6" w14:textId="77777777" w:rsidR="002F189C" w:rsidRDefault="002F189C">
      <w:r>
        <w:separator/>
      </w:r>
    </w:p>
  </w:endnote>
  <w:endnote w:type="continuationSeparator" w:id="0">
    <w:p w14:paraId="70888D92" w14:textId="77777777" w:rsidR="002F189C" w:rsidRDefault="002F189C">
      <w:r>
        <w:continuationSeparator/>
      </w:r>
    </w:p>
  </w:endnote>
  <w:endnote w:type="continuationNotice" w:id="1">
    <w:p w14:paraId="7F138C40" w14:textId="77777777" w:rsidR="002F189C" w:rsidRDefault="002F18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C95A5" w14:textId="7EB96196" w:rsidR="0061280B" w:rsidRPr="00E7456F" w:rsidRDefault="0061280B" w:rsidP="00E7456F">
    <w:pPr>
      <w:pStyle w:val="ae"/>
      <w:jc w:val="center"/>
    </w:pPr>
    <w:r>
      <w:rPr>
        <w:rStyle w:val="af0"/>
      </w:rPr>
      <w:fldChar w:fldCharType="begin"/>
    </w:r>
    <w:r>
      <w:rPr>
        <w:rStyle w:val="af0"/>
      </w:rPr>
      <w:instrText xml:space="preserve"> PAGE </w:instrText>
    </w:r>
    <w:r>
      <w:rPr>
        <w:rStyle w:val="af0"/>
      </w:rPr>
      <w:fldChar w:fldCharType="separate"/>
    </w:r>
    <w:r>
      <w:rPr>
        <w:rStyle w:val="af0"/>
        <w:noProof/>
      </w:rPr>
      <w:t>8</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Pr>
        <w:rStyle w:val="af0"/>
        <w:noProof/>
      </w:rPr>
      <w:t>8</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A9AC10" w14:textId="77777777" w:rsidR="002F189C" w:rsidRDefault="002F189C">
      <w:r>
        <w:separator/>
      </w:r>
    </w:p>
  </w:footnote>
  <w:footnote w:type="continuationSeparator" w:id="0">
    <w:p w14:paraId="57826D37" w14:textId="77777777" w:rsidR="002F189C" w:rsidRDefault="002F189C">
      <w:r>
        <w:continuationSeparator/>
      </w:r>
    </w:p>
  </w:footnote>
  <w:footnote w:type="continuationNotice" w:id="1">
    <w:p w14:paraId="67C9A6D2" w14:textId="77777777" w:rsidR="002F189C" w:rsidRDefault="002F18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488"/>
        </w:tabs>
        <w:ind w:left="488" w:hanging="360"/>
      </w:pPr>
    </w:lvl>
  </w:abstractNum>
  <w:abstractNum w:abstractNumId="1" w15:restartNumberingAfterBreak="0">
    <w:nsid w:val="013918F2"/>
    <w:multiLevelType w:val="hybridMultilevel"/>
    <w:tmpl w:val="399EE296"/>
    <w:lvl w:ilvl="0" w:tplc="D3481BD6">
      <w:start w:val="1"/>
      <w:numFmt w:val="decimal"/>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E06E59"/>
    <w:multiLevelType w:val="hybridMultilevel"/>
    <w:tmpl w:val="1E1A14E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125C0671"/>
    <w:multiLevelType w:val="multilevel"/>
    <w:tmpl w:val="A2D08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2B1A8B"/>
    <w:multiLevelType w:val="hybridMultilevel"/>
    <w:tmpl w:val="018E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42F39"/>
    <w:multiLevelType w:val="hybridMultilevel"/>
    <w:tmpl w:val="A6E29EB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6B4516"/>
    <w:multiLevelType w:val="hybridMultilevel"/>
    <w:tmpl w:val="C9CC1D78"/>
    <w:lvl w:ilvl="0" w:tplc="20DCE7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551E4"/>
    <w:multiLevelType w:val="hybridMultilevel"/>
    <w:tmpl w:val="C7BE3B9E"/>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7C09A0"/>
    <w:multiLevelType w:val="hybridMultilevel"/>
    <w:tmpl w:val="C2220630"/>
    <w:lvl w:ilvl="0" w:tplc="EBCA21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E613EC"/>
    <w:multiLevelType w:val="hybridMultilevel"/>
    <w:tmpl w:val="F8C2C7A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11605"/>
    <w:multiLevelType w:val="hybridMultilevel"/>
    <w:tmpl w:val="44480AB8"/>
    <w:lvl w:ilvl="0" w:tplc="E8A0D6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9A7415"/>
    <w:multiLevelType w:val="hybridMultilevel"/>
    <w:tmpl w:val="35FC4DDA"/>
    <w:lvl w:ilvl="0" w:tplc="DE4A3C42">
      <w:start w:val="1"/>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2C71BA"/>
    <w:multiLevelType w:val="hybridMultilevel"/>
    <w:tmpl w:val="538A5FF2"/>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E2556C"/>
    <w:multiLevelType w:val="hybridMultilevel"/>
    <w:tmpl w:val="A06821BA"/>
    <w:lvl w:ilvl="0" w:tplc="3F0C1BEE">
      <w:start w:val="1"/>
      <w:numFmt w:val="bullet"/>
      <w:lvlText w:val=""/>
      <w:lvlJc w:val="left"/>
      <w:pPr>
        <w:ind w:left="720" w:hanging="360"/>
      </w:pPr>
      <w:rPr>
        <w:rFonts w:ascii="Wingdings" w:hAnsi="Wingdings" w:hint="default"/>
        <w:b w:val="0"/>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8944D6"/>
    <w:multiLevelType w:val="multilevel"/>
    <w:tmpl w:val="2C0420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917880"/>
    <w:multiLevelType w:val="hybridMultilevel"/>
    <w:tmpl w:val="4372C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7DE415F"/>
    <w:multiLevelType w:val="hybridMultilevel"/>
    <w:tmpl w:val="3BF22826"/>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34266A"/>
    <w:multiLevelType w:val="hybridMultilevel"/>
    <w:tmpl w:val="F7FE8054"/>
    <w:lvl w:ilvl="0" w:tplc="3F0C1BEE">
      <w:start w:val="1"/>
      <w:numFmt w:val="bullet"/>
      <w:lvlText w:val=""/>
      <w:lvlJc w:val="left"/>
      <w:pPr>
        <w:ind w:left="660" w:hanging="420"/>
      </w:pPr>
      <w:rPr>
        <w:rFonts w:ascii="Wingdings" w:hAnsi="Wingdings"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0" w15:restartNumberingAfterBreak="0">
    <w:nsid w:val="4A321FE3"/>
    <w:multiLevelType w:val="hybridMultilevel"/>
    <w:tmpl w:val="1A8E2CAA"/>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A150F3"/>
    <w:multiLevelType w:val="multilevel"/>
    <w:tmpl w:val="5BDEAA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D686450"/>
    <w:multiLevelType w:val="multilevel"/>
    <w:tmpl w:val="4D6864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E2F2139"/>
    <w:multiLevelType w:val="hybridMultilevel"/>
    <w:tmpl w:val="5CFA7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F068F9"/>
    <w:multiLevelType w:val="hybridMultilevel"/>
    <w:tmpl w:val="D33E9E06"/>
    <w:lvl w:ilvl="0" w:tplc="B616F8E4">
      <w:start w:val="1"/>
      <w:numFmt w:val="bullet"/>
      <w:lvlText w:val="-"/>
      <w:lvlJc w:val="left"/>
      <w:pPr>
        <w:ind w:left="360" w:hanging="360"/>
      </w:pPr>
      <w:rPr>
        <w:rFonts w:ascii="Times New Roman" w:eastAsia="Times New Roman" w:hAnsi="Times New Roman" w:cs="Times New Roman" w:hint="default"/>
        <w:b/>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867237"/>
    <w:multiLevelType w:val="hybridMultilevel"/>
    <w:tmpl w:val="7E8C1CFA"/>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E704311"/>
    <w:multiLevelType w:val="multilevel"/>
    <w:tmpl w:val="5E7043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5FDA0C48"/>
    <w:multiLevelType w:val="hybridMultilevel"/>
    <w:tmpl w:val="DEB8E560"/>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592628A"/>
    <w:multiLevelType w:val="hybridMultilevel"/>
    <w:tmpl w:val="0E6EF400"/>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AA2971"/>
    <w:multiLevelType w:val="hybridMultilevel"/>
    <w:tmpl w:val="EAC89996"/>
    <w:lvl w:ilvl="0" w:tplc="7FE4A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CC0D4F"/>
    <w:multiLevelType w:val="hybridMultilevel"/>
    <w:tmpl w:val="8E56F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6C0433"/>
    <w:multiLevelType w:val="multilevel"/>
    <w:tmpl w:val="A75845B8"/>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pStyle w:val="1"/>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19F30E0"/>
    <w:multiLevelType w:val="multilevel"/>
    <w:tmpl w:val="731C7C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37A636A"/>
    <w:multiLevelType w:val="hybridMultilevel"/>
    <w:tmpl w:val="4B1CDCE6"/>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110366"/>
    <w:multiLevelType w:val="hybridMultilevel"/>
    <w:tmpl w:val="FD4E1F80"/>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1" w15:restartNumberingAfterBreak="0">
    <w:nsid w:val="7C313F1E"/>
    <w:multiLevelType w:val="hybridMultilevel"/>
    <w:tmpl w:val="DF347DD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C7A31D3"/>
    <w:multiLevelType w:val="multilevel"/>
    <w:tmpl w:val="6D98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D101946"/>
    <w:multiLevelType w:val="hybridMultilevel"/>
    <w:tmpl w:val="A5843E2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5D3CE4"/>
    <w:multiLevelType w:val="multilevel"/>
    <w:tmpl w:val="7D5D3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FDE4D26"/>
    <w:multiLevelType w:val="multilevel"/>
    <w:tmpl w:val="7FDE4D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0"/>
  </w:num>
  <w:num w:numId="2">
    <w:abstractNumId w:val="0"/>
  </w:num>
  <w:num w:numId="3">
    <w:abstractNumId w:val="39"/>
  </w:num>
  <w:num w:numId="4">
    <w:abstractNumId w:val="3"/>
  </w:num>
  <w:num w:numId="5">
    <w:abstractNumId w:val="35"/>
  </w:num>
  <w:num w:numId="6">
    <w:abstractNumId w:val="24"/>
  </w:num>
  <w:num w:numId="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15"/>
  </w:num>
  <w:num w:numId="10">
    <w:abstractNumId w:val="19"/>
  </w:num>
  <w:num w:numId="11">
    <w:abstractNumId w:val="6"/>
  </w:num>
  <w:num w:numId="12">
    <w:abstractNumId w:val="28"/>
  </w:num>
  <w:num w:numId="13">
    <w:abstractNumId w:val="22"/>
  </w:num>
  <w:num w:numId="14">
    <w:abstractNumId w:val="5"/>
  </w:num>
  <w:num w:numId="15">
    <w:abstractNumId w:val="17"/>
  </w:num>
  <w:num w:numId="16">
    <w:abstractNumId w:val="26"/>
  </w:num>
  <w:num w:numId="17">
    <w:abstractNumId w:val="37"/>
  </w:num>
  <w:num w:numId="18">
    <w:abstractNumId w:val="14"/>
  </w:num>
  <w:num w:numId="19">
    <w:abstractNumId w:val="38"/>
  </w:num>
  <w:num w:numId="20">
    <w:abstractNumId w:val="42"/>
  </w:num>
  <w:num w:numId="21">
    <w:abstractNumId w:val="32"/>
  </w:num>
  <w:num w:numId="22">
    <w:abstractNumId w:val="45"/>
  </w:num>
  <w:num w:numId="23">
    <w:abstractNumId w:val="46"/>
  </w:num>
  <w:num w:numId="24">
    <w:abstractNumId w:val="29"/>
  </w:num>
  <w:num w:numId="25">
    <w:abstractNumId w:val="30"/>
  </w:num>
  <w:num w:numId="26">
    <w:abstractNumId w:val="18"/>
  </w:num>
  <w:num w:numId="27">
    <w:abstractNumId w:val="20"/>
  </w:num>
  <w:num w:numId="28">
    <w:abstractNumId w:val="35"/>
  </w:num>
  <w:num w:numId="29">
    <w:abstractNumId w:val="21"/>
  </w:num>
  <w:num w:numId="30">
    <w:abstractNumId w:val="43"/>
  </w:num>
  <w:num w:numId="31">
    <w:abstractNumId w:val="16"/>
  </w:num>
  <w:num w:numId="32">
    <w:abstractNumId w:val="9"/>
  </w:num>
  <w:num w:numId="33">
    <w:abstractNumId w:val="13"/>
  </w:num>
  <w:num w:numId="34">
    <w:abstractNumId w:val="27"/>
  </w:num>
  <w:num w:numId="35">
    <w:abstractNumId w:val="7"/>
  </w:num>
  <w:num w:numId="36">
    <w:abstractNumId w:val="23"/>
  </w:num>
  <w:num w:numId="37">
    <w:abstractNumId w:val="10"/>
  </w:num>
  <w:num w:numId="38">
    <w:abstractNumId w:val="8"/>
  </w:num>
  <w:num w:numId="39">
    <w:abstractNumId w:val="34"/>
  </w:num>
  <w:num w:numId="40">
    <w:abstractNumId w:val="36"/>
  </w:num>
  <w:num w:numId="41">
    <w:abstractNumId w:val="4"/>
  </w:num>
  <w:num w:numId="42">
    <w:abstractNumId w:val="1"/>
  </w:num>
  <w:num w:numId="43">
    <w:abstractNumId w:val="33"/>
  </w:num>
  <w:num w:numId="44">
    <w:abstractNumId w:val="12"/>
  </w:num>
  <w:num w:numId="45">
    <w:abstractNumId w:val="44"/>
  </w:num>
  <w:num w:numId="46">
    <w:abstractNumId w:val="2"/>
  </w:num>
  <w:num w:numId="47">
    <w:abstractNumId w:val="25"/>
  </w:num>
  <w:num w:numId="48">
    <w:abstractNumId w:val="11"/>
  </w:num>
  <w:num w:numId="49">
    <w:abstractNumId w:val="4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mwrAUAHD1+KCwAAAA="/>
  </w:docVars>
  <w:rsids>
    <w:rsidRoot w:val="007B0733"/>
    <w:rsid w:val="0000187C"/>
    <w:rsid w:val="00002728"/>
    <w:rsid w:val="0000279E"/>
    <w:rsid w:val="00003824"/>
    <w:rsid w:val="00004DD6"/>
    <w:rsid w:val="000054C0"/>
    <w:rsid w:val="000056A7"/>
    <w:rsid w:val="00005B9C"/>
    <w:rsid w:val="00006375"/>
    <w:rsid w:val="00006B85"/>
    <w:rsid w:val="000100CC"/>
    <w:rsid w:val="00010E87"/>
    <w:rsid w:val="0001182D"/>
    <w:rsid w:val="00011938"/>
    <w:rsid w:val="00013F70"/>
    <w:rsid w:val="00014788"/>
    <w:rsid w:val="0001480C"/>
    <w:rsid w:val="00015497"/>
    <w:rsid w:val="000160F6"/>
    <w:rsid w:val="00017461"/>
    <w:rsid w:val="00017714"/>
    <w:rsid w:val="00017F21"/>
    <w:rsid w:val="00020721"/>
    <w:rsid w:val="00022CB4"/>
    <w:rsid w:val="000231E8"/>
    <w:rsid w:val="00023365"/>
    <w:rsid w:val="00023B90"/>
    <w:rsid w:val="0002462D"/>
    <w:rsid w:val="00024A15"/>
    <w:rsid w:val="00024BE9"/>
    <w:rsid w:val="00025FDD"/>
    <w:rsid w:val="0002643F"/>
    <w:rsid w:val="000271FD"/>
    <w:rsid w:val="000273FD"/>
    <w:rsid w:val="0002784B"/>
    <w:rsid w:val="0002786A"/>
    <w:rsid w:val="00027AEB"/>
    <w:rsid w:val="00027F4D"/>
    <w:rsid w:val="000317C0"/>
    <w:rsid w:val="00031D6B"/>
    <w:rsid w:val="0003266C"/>
    <w:rsid w:val="00032856"/>
    <w:rsid w:val="00032BE2"/>
    <w:rsid w:val="00033692"/>
    <w:rsid w:val="00033B21"/>
    <w:rsid w:val="00034348"/>
    <w:rsid w:val="000364D0"/>
    <w:rsid w:val="00037587"/>
    <w:rsid w:val="000376AB"/>
    <w:rsid w:val="000377D9"/>
    <w:rsid w:val="0004051F"/>
    <w:rsid w:val="000408EC"/>
    <w:rsid w:val="00040A23"/>
    <w:rsid w:val="00041699"/>
    <w:rsid w:val="0004245B"/>
    <w:rsid w:val="0004373B"/>
    <w:rsid w:val="00043816"/>
    <w:rsid w:val="0004413E"/>
    <w:rsid w:val="0004500E"/>
    <w:rsid w:val="00046418"/>
    <w:rsid w:val="00046452"/>
    <w:rsid w:val="00046F86"/>
    <w:rsid w:val="00047715"/>
    <w:rsid w:val="00047C1E"/>
    <w:rsid w:val="0005100C"/>
    <w:rsid w:val="0005168C"/>
    <w:rsid w:val="00051B53"/>
    <w:rsid w:val="00051C62"/>
    <w:rsid w:val="00052402"/>
    <w:rsid w:val="000528A1"/>
    <w:rsid w:val="0005292F"/>
    <w:rsid w:val="00052BFF"/>
    <w:rsid w:val="00052C01"/>
    <w:rsid w:val="0005378C"/>
    <w:rsid w:val="00053DF5"/>
    <w:rsid w:val="00055ACB"/>
    <w:rsid w:val="00055FCB"/>
    <w:rsid w:val="0005622A"/>
    <w:rsid w:val="00057907"/>
    <w:rsid w:val="00057EE9"/>
    <w:rsid w:val="00061732"/>
    <w:rsid w:val="00062D7E"/>
    <w:rsid w:val="000635B9"/>
    <w:rsid w:val="000636C4"/>
    <w:rsid w:val="0006401B"/>
    <w:rsid w:val="0006567F"/>
    <w:rsid w:val="0006713A"/>
    <w:rsid w:val="00070193"/>
    <w:rsid w:val="0007044D"/>
    <w:rsid w:val="00071CC2"/>
    <w:rsid w:val="00072B01"/>
    <w:rsid w:val="000730E5"/>
    <w:rsid w:val="00074060"/>
    <w:rsid w:val="000757F2"/>
    <w:rsid w:val="000761B5"/>
    <w:rsid w:val="00076E96"/>
    <w:rsid w:val="00076FBF"/>
    <w:rsid w:val="0007708D"/>
    <w:rsid w:val="000773F6"/>
    <w:rsid w:val="0007763A"/>
    <w:rsid w:val="00077DC3"/>
    <w:rsid w:val="0008059E"/>
    <w:rsid w:val="00080662"/>
    <w:rsid w:val="0008295F"/>
    <w:rsid w:val="00082E24"/>
    <w:rsid w:val="000855F8"/>
    <w:rsid w:val="00085868"/>
    <w:rsid w:val="00086BD7"/>
    <w:rsid w:val="00086FC6"/>
    <w:rsid w:val="00087FBD"/>
    <w:rsid w:val="000906C5"/>
    <w:rsid w:val="00090796"/>
    <w:rsid w:val="0009083C"/>
    <w:rsid w:val="0009211E"/>
    <w:rsid w:val="00095318"/>
    <w:rsid w:val="000958B4"/>
    <w:rsid w:val="00095BBB"/>
    <w:rsid w:val="000969C4"/>
    <w:rsid w:val="00096DAC"/>
    <w:rsid w:val="00097534"/>
    <w:rsid w:val="000A051C"/>
    <w:rsid w:val="000A05CD"/>
    <w:rsid w:val="000A18B2"/>
    <w:rsid w:val="000A1963"/>
    <w:rsid w:val="000A1B4B"/>
    <w:rsid w:val="000A5466"/>
    <w:rsid w:val="000A5D12"/>
    <w:rsid w:val="000A6249"/>
    <w:rsid w:val="000A64B4"/>
    <w:rsid w:val="000A64CB"/>
    <w:rsid w:val="000A66F1"/>
    <w:rsid w:val="000A7506"/>
    <w:rsid w:val="000A7AEF"/>
    <w:rsid w:val="000B01B5"/>
    <w:rsid w:val="000B0281"/>
    <w:rsid w:val="000B0335"/>
    <w:rsid w:val="000B07CC"/>
    <w:rsid w:val="000B0B02"/>
    <w:rsid w:val="000B287D"/>
    <w:rsid w:val="000B2D7C"/>
    <w:rsid w:val="000B31CF"/>
    <w:rsid w:val="000B3979"/>
    <w:rsid w:val="000B3BAB"/>
    <w:rsid w:val="000B3E4E"/>
    <w:rsid w:val="000B4819"/>
    <w:rsid w:val="000B4C42"/>
    <w:rsid w:val="000B5106"/>
    <w:rsid w:val="000B55E6"/>
    <w:rsid w:val="000B5BB8"/>
    <w:rsid w:val="000B6206"/>
    <w:rsid w:val="000B6313"/>
    <w:rsid w:val="000B66BD"/>
    <w:rsid w:val="000B6C0B"/>
    <w:rsid w:val="000B72F0"/>
    <w:rsid w:val="000B74EA"/>
    <w:rsid w:val="000C1D07"/>
    <w:rsid w:val="000C269E"/>
    <w:rsid w:val="000C2C02"/>
    <w:rsid w:val="000C4399"/>
    <w:rsid w:val="000C6C83"/>
    <w:rsid w:val="000C708A"/>
    <w:rsid w:val="000C733F"/>
    <w:rsid w:val="000D0CBB"/>
    <w:rsid w:val="000D2794"/>
    <w:rsid w:val="000D4979"/>
    <w:rsid w:val="000D4D1C"/>
    <w:rsid w:val="000D515E"/>
    <w:rsid w:val="000D5208"/>
    <w:rsid w:val="000D57AB"/>
    <w:rsid w:val="000D5927"/>
    <w:rsid w:val="000D5A69"/>
    <w:rsid w:val="000D5CAF"/>
    <w:rsid w:val="000D6308"/>
    <w:rsid w:val="000D6563"/>
    <w:rsid w:val="000D668C"/>
    <w:rsid w:val="000D6CAA"/>
    <w:rsid w:val="000D6CD5"/>
    <w:rsid w:val="000D6F08"/>
    <w:rsid w:val="000D72B3"/>
    <w:rsid w:val="000D7313"/>
    <w:rsid w:val="000D7F0F"/>
    <w:rsid w:val="000E189F"/>
    <w:rsid w:val="000E22D3"/>
    <w:rsid w:val="000E2EA4"/>
    <w:rsid w:val="000E3665"/>
    <w:rsid w:val="000E3B33"/>
    <w:rsid w:val="000E3E99"/>
    <w:rsid w:val="000E4E78"/>
    <w:rsid w:val="000E5C66"/>
    <w:rsid w:val="000E5FCE"/>
    <w:rsid w:val="000E7848"/>
    <w:rsid w:val="000F0DB3"/>
    <w:rsid w:val="000F162C"/>
    <w:rsid w:val="000F1FFC"/>
    <w:rsid w:val="000F20E6"/>
    <w:rsid w:val="000F29C3"/>
    <w:rsid w:val="000F4B82"/>
    <w:rsid w:val="000F4E84"/>
    <w:rsid w:val="000F4E98"/>
    <w:rsid w:val="000F5307"/>
    <w:rsid w:val="000F5642"/>
    <w:rsid w:val="000F609F"/>
    <w:rsid w:val="000F6D45"/>
    <w:rsid w:val="000F7E9E"/>
    <w:rsid w:val="0010065D"/>
    <w:rsid w:val="00100712"/>
    <w:rsid w:val="00100F52"/>
    <w:rsid w:val="00102724"/>
    <w:rsid w:val="001034DB"/>
    <w:rsid w:val="00103D3A"/>
    <w:rsid w:val="001044C5"/>
    <w:rsid w:val="00104824"/>
    <w:rsid w:val="00106082"/>
    <w:rsid w:val="0010634F"/>
    <w:rsid w:val="00106D49"/>
    <w:rsid w:val="00107CC3"/>
    <w:rsid w:val="001103E3"/>
    <w:rsid w:val="001109FD"/>
    <w:rsid w:val="00110BDC"/>
    <w:rsid w:val="00110E71"/>
    <w:rsid w:val="00111D52"/>
    <w:rsid w:val="0011252E"/>
    <w:rsid w:val="00112AB0"/>
    <w:rsid w:val="00112C61"/>
    <w:rsid w:val="001131E4"/>
    <w:rsid w:val="0011378F"/>
    <w:rsid w:val="001141B5"/>
    <w:rsid w:val="00114348"/>
    <w:rsid w:val="00115220"/>
    <w:rsid w:val="0011627E"/>
    <w:rsid w:val="00120395"/>
    <w:rsid w:val="00122DC7"/>
    <w:rsid w:val="001233FD"/>
    <w:rsid w:val="00123920"/>
    <w:rsid w:val="00123FA2"/>
    <w:rsid w:val="0012420B"/>
    <w:rsid w:val="00124E42"/>
    <w:rsid w:val="001256FC"/>
    <w:rsid w:val="001256FF"/>
    <w:rsid w:val="00126B6A"/>
    <w:rsid w:val="00127E57"/>
    <w:rsid w:val="001303A0"/>
    <w:rsid w:val="00130431"/>
    <w:rsid w:val="00130B4A"/>
    <w:rsid w:val="00130F81"/>
    <w:rsid w:val="001316E0"/>
    <w:rsid w:val="00131A4A"/>
    <w:rsid w:val="001330CE"/>
    <w:rsid w:val="00133257"/>
    <w:rsid w:val="00133CFB"/>
    <w:rsid w:val="00134261"/>
    <w:rsid w:val="00134D51"/>
    <w:rsid w:val="00135D78"/>
    <w:rsid w:val="0013610E"/>
    <w:rsid w:val="0013670E"/>
    <w:rsid w:val="00137502"/>
    <w:rsid w:val="00137A50"/>
    <w:rsid w:val="00137C04"/>
    <w:rsid w:val="001406C5"/>
    <w:rsid w:val="00141CC8"/>
    <w:rsid w:val="00142059"/>
    <w:rsid w:val="00142515"/>
    <w:rsid w:val="001428AB"/>
    <w:rsid w:val="00142CD7"/>
    <w:rsid w:val="00143BB3"/>
    <w:rsid w:val="00143F11"/>
    <w:rsid w:val="001450C1"/>
    <w:rsid w:val="0014552C"/>
    <w:rsid w:val="001457AC"/>
    <w:rsid w:val="00145C51"/>
    <w:rsid w:val="001460A1"/>
    <w:rsid w:val="00147E5D"/>
    <w:rsid w:val="00147F65"/>
    <w:rsid w:val="00150240"/>
    <w:rsid w:val="00150A25"/>
    <w:rsid w:val="00150E68"/>
    <w:rsid w:val="00151437"/>
    <w:rsid w:val="001524FD"/>
    <w:rsid w:val="001530FD"/>
    <w:rsid w:val="001531D8"/>
    <w:rsid w:val="0015335C"/>
    <w:rsid w:val="00153462"/>
    <w:rsid w:val="001537C6"/>
    <w:rsid w:val="00153D08"/>
    <w:rsid w:val="001548F8"/>
    <w:rsid w:val="0015502C"/>
    <w:rsid w:val="00155333"/>
    <w:rsid w:val="001554AC"/>
    <w:rsid w:val="00155B2A"/>
    <w:rsid w:val="001563A2"/>
    <w:rsid w:val="001565F5"/>
    <w:rsid w:val="0015667F"/>
    <w:rsid w:val="00160686"/>
    <w:rsid w:val="00160B53"/>
    <w:rsid w:val="00160D5F"/>
    <w:rsid w:val="0016180C"/>
    <w:rsid w:val="00161B07"/>
    <w:rsid w:val="00161C70"/>
    <w:rsid w:val="00162555"/>
    <w:rsid w:val="00162E95"/>
    <w:rsid w:val="00163F32"/>
    <w:rsid w:val="00163FF5"/>
    <w:rsid w:val="0016405F"/>
    <w:rsid w:val="00165ABE"/>
    <w:rsid w:val="00166DFC"/>
    <w:rsid w:val="00167548"/>
    <w:rsid w:val="00170339"/>
    <w:rsid w:val="0017083C"/>
    <w:rsid w:val="00171099"/>
    <w:rsid w:val="00171298"/>
    <w:rsid w:val="001722F6"/>
    <w:rsid w:val="00172F6D"/>
    <w:rsid w:val="00173200"/>
    <w:rsid w:val="001739C7"/>
    <w:rsid w:val="0017424D"/>
    <w:rsid w:val="00174729"/>
    <w:rsid w:val="00176274"/>
    <w:rsid w:val="001769FE"/>
    <w:rsid w:val="00176DEB"/>
    <w:rsid w:val="00177F17"/>
    <w:rsid w:val="00180061"/>
    <w:rsid w:val="00181F2E"/>
    <w:rsid w:val="00183593"/>
    <w:rsid w:val="001845BF"/>
    <w:rsid w:val="00184C16"/>
    <w:rsid w:val="00184EF0"/>
    <w:rsid w:val="00186290"/>
    <w:rsid w:val="00186D2D"/>
    <w:rsid w:val="00190C90"/>
    <w:rsid w:val="0019151A"/>
    <w:rsid w:val="00191EFE"/>
    <w:rsid w:val="001928B8"/>
    <w:rsid w:val="00192BE0"/>
    <w:rsid w:val="00193B07"/>
    <w:rsid w:val="00193CB3"/>
    <w:rsid w:val="00194C2D"/>
    <w:rsid w:val="00195826"/>
    <w:rsid w:val="00195A32"/>
    <w:rsid w:val="00195C19"/>
    <w:rsid w:val="0019617E"/>
    <w:rsid w:val="001A03F5"/>
    <w:rsid w:val="001A0607"/>
    <w:rsid w:val="001A3365"/>
    <w:rsid w:val="001A3A45"/>
    <w:rsid w:val="001A4B6E"/>
    <w:rsid w:val="001A5544"/>
    <w:rsid w:val="001A5893"/>
    <w:rsid w:val="001A5B61"/>
    <w:rsid w:val="001A5BD0"/>
    <w:rsid w:val="001A68BF"/>
    <w:rsid w:val="001A6F72"/>
    <w:rsid w:val="001A703E"/>
    <w:rsid w:val="001A71A6"/>
    <w:rsid w:val="001A7AAA"/>
    <w:rsid w:val="001A7FDA"/>
    <w:rsid w:val="001B192E"/>
    <w:rsid w:val="001B1E08"/>
    <w:rsid w:val="001B247A"/>
    <w:rsid w:val="001B283F"/>
    <w:rsid w:val="001B41B7"/>
    <w:rsid w:val="001B4963"/>
    <w:rsid w:val="001B4CC9"/>
    <w:rsid w:val="001B5566"/>
    <w:rsid w:val="001B6886"/>
    <w:rsid w:val="001B69F5"/>
    <w:rsid w:val="001C1358"/>
    <w:rsid w:val="001C1508"/>
    <w:rsid w:val="001C1FE4"/>
    <w:rsid w:val="001C2127"/>
    <w:rsid w:val="001C2481"/>
    <w:rsid w:val="001C29AB"/>
    <w:rsid w:val="001C29E8"/>
    <w:rsid w:val="001C2EB9"/>
    <w:rsid w:val="001C352F"/>
    <w:rsid w:val="001C35C9"/>
    <w:rsid w:val="001C395D"/>
    <w:rsid w:val="001C41E6"/>
    <w:rsid w:val="001C4D12"/>
    <w:rsid w:val="001C522F"/>
    <w:rsid w:val="001C5354"/>
    <w:rsid w:val="001C567E"/>
    <w:rsid w:val="001C6F50"/>
    <w:rsid w:val="001C74AF"/>
    <w:rsid w:val="001C7668"/>
    <w:rsid w:val="001C76AC"/>
    <w:rsid w:val="001D0A20"/>
    <w:rsid w:val="001D0F13"/>
    <w:rsid w:val="001D1E28"/>
    <w:rsid w:val="001D22A3"/>
    <w:rsid w:val="001D32D4"/>
    <w:rsid w:val="001D39E9"/>
    <w:rsid w:val="001D4EF1"/>
    <w:rsid w:val="001D5020"/>
    <w:rsid w:val="001D5323"/>
    <w:rsid w:val="001D68AB"/>
    <w:rsid w:val="001D6B18"/>
    <w:rsid w:val="001D6C22"/>
    <w:rsid w:val="001D79F6"/>
    <w:rsid w:val="001D7A31"/>
    <w:rsid w:val="001E1726"/>
    <w:rsid w:val="001E1BDD"/>
    <w:rsid w:val="001E2169"/>
    <w:rsid w:val="001E3E02"/>
    <w:rsid w:val="001E3FF2"/>
    <w:rsid w:val="001E453E"/>
    <w:rsid w:val="001E53FE"/>
    <w:rsid w:val="001E5B87"/>
    <w:rsid w:val="001E65D2"/>
    <w:rsid w:val="001E67E5"/>
    <w:rsid w:val="001E6A17"/>
    <w:rsid w:val="001E6BB2"/>
    <w:rsid w:val="001E6D77"/>
    <w:rsid w:val="001E6ED2"/>
    <w:rsid w:val="001E6EF9"/>
    <w:rsid w:val="001E7A31"/>
    <w:rsid w:val="001E7F38"/>
    <w:rsid w:val="001F048A"/>
    <w:rsid w:val="001F0B80"/>
    <w:rsid w:val="001F20D7"/>
    <w:rsid w:val="001F2167"/>
    <w:rsid w:val="001F290B"/>
    <w:rsid w:val="001F358A"/>
    <w:rsid w:val="001F55C8"/>
    <w:rsid w:val="001F72F3"/>
    <w:rsid w:val="001F7495"/>
    <w:rsid w:val="001F74FB"/>
    <w:rsid w:val="001F7551"/>
    <w:rsid w:val="001F7A65"/>
    <w:rsid w:val="00200246"/>
    <w:rsid w:val="00200420"/>
    <w:rsid w:val="0020057B"/>
    <w:rsid w:val="00200BAD"/>
    <w:rsid w:val="002016AF"/>
    <w:rsid w:val="00203254"/>
    <w:rsid w:val="002033C9"/>
    <w:rsid w:val="002036F6"/>
    <w:rsid w:val="00203CBE"/>
    <w:rsid w:val="00204993"/>
    <w:rsid w:val="00204FA1"/>
    <w:rsid w:val="00205120"/>
    <w:rsid w:val="00205A92"/>
    <w:rsid w:val="00205B81"/>
    <w:rsid w:val="00207141"/>
    <w:rsid w:val="00211138"/>
    <w:rsid w:val="0021133F"/>
    <w:rsid w:val="002115E3"/>
    <w:rsid w:val="0021248D"/>
    <w:rsid w:val="002127A9"/>
    <w:rsid w:val="0021287F"/>
    <w:rsid w:val="002129B0"/>
    <w:rsid w:val="00212C0F"/>
    <w:rsid w:val="00212E24"/>
    <w:rsid w:val="00214AF1"/>
    <w:rsid w:val="0021622D"/>
    <w:rsid w:val="0022033C"/>
    <w:rsid w:val="00220E0C"/>
    <w:rsid w:val="00221976"/>
    <w:rsid w:val="00222294"/>
    <w:rsid w:val="00222E3F"/>
    <w:rsid w:val="0022476F"/>
    <w:rsid w:val="0022538D"/>
    <w:rsid w:val="00226372"/>
    <w:rsid w:val="00226DC1"/>
    <w:rsid w:val="00227606"/>
    <w:rsid w:val="002310C5"/>
    <w:rsid w:val="002310ED"/>
    <w:rsid w:val="00231714"/>
    <w:rsid w:val="002317A0"/>
    <w:rsid w:val="002319FC"/>
    <w:rsid w:val="00231C15"/>
    <w:rsid w:val="0023202C"/>
    <w:rsid w:val="002321A9"/>
    <w:rsid w:val="00232B8F"/>
    <w:rsid w:val="0023460C"/>
    <w:rsid w:val="002359C0"/>
    <w:rsid w:val="00235B7E"/>
    <w:rsid w:val="00235D5B"/>
    <w:rsid w:val="002369CD"/>
    <w:rsid w:val="00236D37"/>
    <w:rsid w:val="00236FC2"/>
    <w:rsid w:val="00240514"/>
    <w:rsid w:val="0024084A"/>
    <w:rsid w:val="00241153"/>
    <w:rsid w:val="0024191F"/>
    <w:rsid w:val="00241A43"/>
    <w:rsid w:val="00242083"/>
    <w:rsid w:val="00243ACF"/>
    <w:rsid w:val="00243BA3"/>
    <w:rsid w:val="0024448A"/>
    <w:rsid w:val="00244A45"/>
    <w:rsid w:val="00245121"/>
    <w:rsid w:val="0024521E"/>
    <w:rsid w:val="002467EF"/>
    <w:rsid w:val="00246944"/>
    <w:rsid w:val="00247106"/>
    <w:rsid w:val="002477F2"/>
    <w:rsid w:val="00247D96"/>
    <w:rsid w:val="00247FA4"/>
    <w:rsid w:val="002500C3"/>
    <w:rsid w:val="00250D1E"/>
    <w:rsid w:val="00252375"/>
    <w:rsid w:val="00252EE2"/>
    <w:rsid w:val="002535F9"/>
    <w:rsid w:val="00253A5B"/>
    <w:rsid w:val="00254409"/>
    <w:rsid w:val="00255ADC"/>
    <w:rsid w:val="00256475"/>
    <w:rsid w:val="002569E2"/>
    <w:rsid w:val="00256C4B"/>
    <w:rsid w:val="00257476"/>
    <w:rsid w:val="002574D7"/>
    <w:rsid w:val="00257783"/>
    <w:rsid w:val="00260053"/>
    <w:rsid w:val="00260401"/>
    <w:rsid w:val="002609E8"/>
    <w:rsid w:val="0026135B"/>
    <w:rsid w:val="00262FD5"/>
    <w:rsid w:val="0026304A"/>
    <w:rsid w:val="00263236"/>
    <w:rsid w:val="002650AF"/>
    <w:rsid w:val="00265AB1"/>
    <w:rsid w:val="00265AFC"/>
    <w:rsid w:val="00265CBE"/>
    <w:rsid w:val="00265D59"/>
    <w:rsid w:val="00265DE3"/>
    <w:rsid w:val="00265E6D"/>
    <w:rsid w:val="00266E54"/>
    <w:rsid w:val="00267757"/>
    <w:rsid w:val="00270248"/>
    <w:rsid w:val="002706A5"/>
    <w:rsid w:val="002710DB"/>
    <w:rsid w:val="00271617"/>
    <w:rsid w:val="00271F56"/>
    <w:rsid w:val="00272185"/>
    <w:rsid w:val="00272EE2"/>
    <w:rsid w:val="00273AD7"/>
    <w:rsid w:val="00273ECB"/>
    <w:rsid w:val="002740E9"/>
    <w:rsid w:val="00274325"/>
    <w:rsid w:val="00274F32"/>
    <w:rsid w:val="002754DF"/>
    <w:rsid w:val="002759DB"/>
    <w:rsid w:val="00275D3A"/>
    <w:rsid w:val="00276F5A"/>
    <w:rsid w:val="002772F2"/>
    <w:rsid w:val="00281787"/>
    <w:rsid w:val="00281B1F"/>
    <w:rsid w:val="00281F85"/>
    <w:rsid w:val="0028228E"/>
    <w:rsid w:val="002823DF"/>
    <w:rsid w:val="00282F71"/>
    <w:rsid w:val="00283304"/>
    <w:rsid w:val="00284106"/>
    <w:rsid w:val="00284B36"/>
    <w:rsid w:val="00285517"/>
    <w:rsid w:val="0028655C"/>
    <w:rsid w:val="0028756D"/>
    <w:rsid w:val="00287D32"/>
    <w:rsid w:val="002907CA"/>
    <w:rsid w:val="0029101B"/>
    <w:rsid w:val="00291555"/>
    <w:rsid w:val="00292AD8"/>
    <w:rsid w:val="002943D3"/>
    <w:rsid w:val="00294595"/>
    <w:rsid w:val="00294BE9"/>
    <w:rsid w:val="002954C3"/>
    <w:rsid w:val="002968B6"/>
    <w:rsid w:val="00296D86"/>
    <w:rsid w:val="00296F64"/>
    <w:rsid w:val="002974E9"/>
    <w:rsid w:val="002A01FB"/>
    <w:rsid w:val="002A0313"/>
    <w:rsid w:val="002A0563"/>
    <w:rsid w:val="002A0F9C"/>
    <w:rsid w:val="002A1294"/>
    <w:rsid w:val="002A1B1F"/>
    <w:rsid w:val="002A23CF"/>
    <w:rsid w:val="002A29D3"/>
    <w:rsid w:val="002A313D"/>
    <w:rsid w:val="002A37AD"/>
    <w:rsid w:val="002A3B21"/>
    <w:rsid w:val="002A433A"/>
    <w:rsid w:val="002A4757"/>
    <w:rsid w:val="002A6322"/>
    <w:rsid w:val="002A6E3A"/>
    <w:rsid w:val="002A7063"/>
    <w:rsid w:val="002A74E1"/>
    <w:rsid w:val="002A7EA8"/>
    <w:rsid w:val="002B0AF1"/>
    <w:rsid w:val="002B0DDA"/>
    <w:rsid w:val="002B106F"/>
    <w:rsid w:val="002B1236"/>
    <w:rsid w:val="002B1E44"/>
    <w:rsid w:val="002B2AA2"/>
    <w:rsid w:val="002B34B3"/>
    <w:rsid w:val="002B4E57"/>
    <w:rsid w:val="002B57CE"/>
    <w:rsid w:val="002B6AA7"/>
    <w:rsid w:val="002B7FD0"/>
    <w:rsid w:val="002B7FEE"/>
    <w:rsid w:val="002C007D"/>
    <w:rsid w:val="002C0219"/>
    <w:rsid w:val="002C0304"/>
    <w:rsid w:val="002C0A0A"/>
    <w:rsid w:val="002C1B96"/>
    <w:rsid w:val="002C1C40"/>
    <w:rsid w:val="002C1E06"/>
    <w:rsid w:val="002C1FD7"/>
    <w:rsid w:val="002C3299"/>
    <w:rsid w:val="002C3398"/>
    <w:rsid w:val="002C3748"/>
    <w:rsid w:val="002C3E24"/>
    <w:rsid w:val="002C3EB6"/>
    <w:rsid w:val="002C453A"/>
    <w:rsid w:val="002C455D"/>
    <w:rsid w:val="002C476D"/>
    <w:rsid w:val="002C4923"/>
    <w:rsid w:val="002C4E1C"/>
    <w:rsid w:val="002C541F"/>
    <w:rsid w:val="002C54BA"/>
    <w:rsid w:val="002C5AD6"/>
    <w:rsid w:val="002C625D"/>
    <w:rsid w:val="002C62BE"/>
    <w:rsid w:val="002C7430"/>
    <w:rsid w:val="002C7CE9"/>
    <w:rsid w:val="002C7DCC"/>
    <w:rsid w:val="002D09E7"/>
    <w:rsid w:val="002D1686"/>
    <w:rsid w:val="002D22DD"/>
    <w:rsid w:val="002D2C8C"/>
    <w:rsid w:val="002D332E"/>
    <w:rsid w:val="002D54A3"/>
    <w:rsid w:val="002D5ECC"/>
    <w:rsid w:val="002D6428"/>
    <w:rsid w:val="002D7B46"/>
    <w:rsid w:val="002E0EF2"/>
    <w:rsid w:val="002E10B7"/>
    <w:rsid w:val="002E12CF"/>
    <w:rsid w:val="002E25BE"/>
    <w:rsid w:val="002E2792"/>
    <w:rsid w:val="002E3EDC"/>
    <w:rsid w:val="002E4B04"/>
    <w:rsid w:val="002E5303"/>
    <w:rsid w:val="002E755D"/>
    <w:rsid w:val="002E75A0"/>
    <w:rsid w:val="002E7C0F"/>
    <w:rsid w:val="002E7C74"/>
    <w:rsid w:val="002F0B1C"/>
    <w:rsid w:val="002F1568"/>
    <w:rsid w:val="002F189C"/>
    <w:rsid w:val="002F1A77"/>
    <w:rsid w:val="002F2750"/>
    <w:rsid w:val="002F2BAD"/>
    <w:rsid w:val="002F2E09"/>
    <w:rsid w:val="002F30B2"/>
    <w:rsid w:val="002F3308"/>
    <w:rsid w:val="002F3F7A"/>
    <w:rsid w:val="002F6925"/>
    <w:rsid w:val="0030058C"/>
    <w:rsid w:val="0030061C"/>
    <w:rsid w:val="00300DC1"/>
    <w:rsid w:val="00303528"/>
    <w:rsid w:val="00303AED"/>
    <w:rsid w:val="003040FA"/>
    <w:rsid w:val="003048A7"/>
    <w:rsid w:val="0030544C"/>
    <w:rsid w:val="00305736"/>
    <w:rsid w:val="003063BF"/>
    <w:rsid w:val="00307475"/>
    <w:rsid w:val="003113FF"/>
    <w:rsid w:val="003117DE"/>
    <w:rsid w:val="00311B6B"/>
    <w:rsid w:val="00312C0F"/>
    <w:rsid w:val="0031342C"/>
    <w:rsid w:val="003139EC"/>
    <w:rsid w:val="003141DE"/>
    <w:rsid w:val="003156D6"/>
    <w:rsid w:val="00316981"/>
    <w:rsid w:val="00317265"/>
    <w:rsid w:val="003207A2"/>
    <w:rsid w:val="00320833"/>
    <w:rsid w:val="00320E38"/>
    <w:rsid w:val="00321581"/>
    <w:rsid w:val="003230B6"/>
    <w:rsid w:val="00323A1D"/>
    <w:rsid w:val="00324299"/>
    <w:rsid w:val="00325875"/>
    <w:rsid w:val="00325CC2"/>
    <w:rsid w:val="00326056"/>
    <w:rsid w:val="0032705E"/>
    <w:rsid w:val="00327415"/>
    <w:rsid w:val="003277F0"/>
    <w:rsid w:val="003307CA"/>
    <w:rsid w:val="00330E13"/>
    <w:rsid w:val="00331686"/>
    <w:rsid w:val="00331A48"/>
    <w:rsid w:val="00331A9D"/>
    <w:rsid w:val="0033267A"/>
    <w:rsid w:val="00332A0F"/>
    <w:rsid w:val="00332BAC"/>
    <w:rsid w:val="00332C54"/>
    <w:rsid w:val="0033313C"/>
    <w:rsid w:val="003332CB"/>
    <w:rsid w:val="00333336"/>
    <w:rsid w:val="00333983"/>
    <w:rsid w:val="00334592"/>
    <w:rsid w:val="00334F5F"/>
    <w:rsid w:val="003354C2"/>
    <w:rsid w:val="0033632B"/>
    <w:rsid w:val="00337000"/>
    <w:rsid w:val="0034001B"/>
    <w:rsid w:val="00340E0F"/>
    <w:rsid w:val="00342983"/>
    <w:rsid w:val="003437D1"/>
    <w:rsid w:val="00343AB5"/>
    <w:rsid w:val="0034413A"/>
    <w:rsid w:val="00344AE4"/>
    <w:rsid w:val="00344D78"/>
    <w:rsid w:val="00344E66"/>
    <w:rsid w:val="003459D1"/>
    <w:rsid w:val="00345DE4"/>
    <w:rsid w:val="003463FA"/>
    <w:rsid w:val="00346524"/>
    <w:rsid w:val="00346EE6"/>
    <w:rsid w:val="00346F06"/>
    <w:rsid w:val="00346FD7"/>
    <w:rsid w:val="00347C37"/>
    <w:rsid w:val="00347EC5"/>
    <w:rsid w:val="00347F92"/>
    <w:rsid w:val="003506AB"/>
    <w:rsid w:val="00350D05"/>
    <w:rsid w:val="00351183"/>
    <w:rsid w:val="00352C9C"/>
    <w:rsid w:val="0035314C"/>
    <w:rsid w:val="00353589"/>
    <w:rsid w:val="003553E7"/>
    <w:rsid w:val="003554FE"/>
    <w:rsid w:val="003556D0"/>
    <w:rsid w:val="00356207"/>
    <w:rsid w:val="00356453"/>
    <w:rsid w:val="003567C4"/>
    <w:rsid w:val="003604F9"/>
    <w:rsid w:val="0036151A"/>
    <w:rsid w:val="003631EB"/>
    <w:rsid w:val="0036474D"/>
    <w:rsid w:val="00364D92"/>
    <w:rsid w:val="00364FEF"/>
    <w:rsid w:val="00365DDA"/>
    <w:rsid w:val="00365F76"/>
    <w:rsid w:val="0036633B"/>
    <w:rsid w:val="0036761C"/>
    <w:rsid w:val="00367816"/>
    <w:rsid w:val="00367877"/>
    <w:rsid w:val="00367EF0"/>
    <w:rsid w:val="00370162"/>
    <w:rsid w:val="003707B5"/>
    <w:rsid w:val="0037173A"/>
    <w:rsid w:val="00373283"/>
    <w:rsid w:val="00373BE7"/>
    <w:rsid w:val="00373DF3"/>
    <w:rsid w:val="003747DC"/>
    <w:rsid w:val="0037513D"/>
    <w:rsid w:val="00375392"/>
    <w:rsid w:val="00376053"/>
    <w:rsid w:val="003773F8"/>
    <w:rsid w:val="00377563"/>
    <w:rsid w:val="00377FAD"/>
    <w:rsid w:val="00380BCD"/>
    <w:rsid w:val="003819F0"/>
    <w:rsid w:val="003821A0"/>
    <w:rsid w:val="00382DB2"/>
    <w:rsid w:val="00384EFE"/>
    <w:rsid w:val="00385C0C"/>
    <w:rsid w:val="00385C34"/>
    <w:rsid w:val="00385EBA"/>
    <w:rsid w:val="003875DF"/>
    <w:rsid w:val="00390ECA"/>
    <w:rsid w:val="00392602"/>
    <w:rsid w:val="0039322C"/>
    <w:rsid w:val="0039348B"/>
    <w:rsid w:val="00394194"/>
    <w:rsid w:val="00395AC0"/>
    <w:rsid w:val="00395CD3"/>
    <w:rsid w:val="00397BCC"/>
    <w:rsid w:val="003A0147"/>
    <w:rsid w:val="003A1C6E"/>
    <w:rsid w:val="003A25B1"/>
    <w:rsid w:val="003A39FB"/>
    <w:rsid w:val="003A3EAD"/>
    <w:rsid w:val="003A5305"/>
    <w:rsid w:val="003A66A5"/>
    <w:rsid w:val="003A67B6"/>
    <w:rsid w:val="003A7134"/>
    <w:rsid w:val="003A77B8"/>
    <w:rsid w:val="003B00EE"/>
    <w:rsid w:val="003B0DD4"/>
    <w:rsid w:val="003B1F75"/>
    <w:rsid w:val="003B3FBB"/>
    <w:rsid w:val="003B4C23"/>
    <w:rsid w:val="003B568E"/>
    <w:rsid w:val="003B580C"/>
    <w:rsid w:val="003B5CDE"/>
    <w:rsid w:val="003B65FA"/>
    <w:rsid w:val="003B6AF9"/>
    <w:rsid w:val="003B6CDE"/>
    <w:rsid w:val="003B7639"/>
    <w:rsid w:val="003B7A11"/>
    <w:rsid w:val="003B7CA2"/>
    <w:rsid w:val="003C0408"/>
    <w:rsid w:val="003C1439"/>
    <w:rsid w:val="003C1B2A"/>
    <w:rsid w:val="003C2295"/>
    <w:rsid w:val="003C23BD"/>
    <w:rsid w:val="003C2433"/>
    <w:rsid w:val="003C2BA4"/>
    <w:rsid w:val="003C3B8C"/>
    <w:rsid w:val="003C43A6"/>
    <w:rsid w:val="003C43F9"/>
    <w:rsid w:val="003C4847"/>
    <w:rsid w:val="003C4DBD"/>
    <w:rsid w:val="003C4F67"/>
    <w:rsid w:val="003C6481"/>
    <w:rsid w:val="003C6709"/>
    <w:rsid w:val="003D046C"/>
    <w:rsid w:val="003D162E"/>
    <w:rsid w:val="003D16A2"/>
    <w:rsid w:val="003D1853"/>
    <w:rsid w:val="003D2E90"/>
    <w:rsid w:val="003D3369"/>
    <w:rsid w:val="003D3518"/>
    <w:rsid w:val="003D3A81"/>
    <w:rsid w:val="003D3DC1"/>
    <w:rsid w:val="003D4006"/>
    <w:rsid w:val="003D418E"/>
    <w:rsid w:val="003D44CA"/>
    <w:rsid w:val="003D519E"/>
    <w:rsid w:val="003D6869"/>
    <w:rsid w:val="003D6A8B"/>
    <w:rsid w:val="003D6B7C"/>
    <w:rsid w:val="003D6DFF"/>
    <w:rsid w:val="003D7EE3"/>
    <w:rsid w:val="003E0369"/>
    <w:rsid w:val="003E0CBC"/>
    <w:rsid w:val="003E19AD"/>
    <w:rsid w:val="003E2409"/>
    <w:rsid w:val="003E2B89"/>
    <w:rsid w:val="003E2C05"/>
    <w:rsid w:val="003E3631"/>
    <w:rsid w:val="003E36CB"/>
    <w:rsid w:val="003E3B3E"/>
    <w:rsid w:val="003E3D90"/>
    <w:rsid w:val="003E4977"/>
    <w:rsid w:val="003E51BA"/>
    <w:rsid w:val="003E5869"/>
    <w:rsid w:val="003E66C0"/>
    <w:rsid w:val="003E6A97"/>
    <w:rsid w:val="003E6E7D"/>
    <w:rsid w:val="003E7431"/>
    <w:rsid w:val="003E7866"/>
    <w:rsid w:val="003E787B"/>
    <w:rsid w:val="003F04B2"/>
    <w:rsid w:val="003F0529"/>
    <w:rsid w:val="003F08D2"/>
    <w:rsid w:val="003F0C09"/>
    <w:rsid w:val="003F1798"/>
    <w:rsid w:val="003F1A46"/>
    <w:rsid w:val="003F2BF8"/>
    <w:rsid w:val="003F36BC"/>
    <w:rsid w:val="003F4012"/>
    <w:rsid w:val="003F42F0"/>
    <w:rsid w:val="003F46CD"/>
    <w:rsid w:val="003F4C43"/>
    <w:rsid w:val="003F4CF2"/>
    <w:rsid w:val="003F4F94"/>
    <w:rsid w:val="003F5451"/>
    <w:rsid w:val="003F546E"/>
    <w:rsid w:val="003F6368"/>
    <w:rsid w:val="003F65F4"/>
    <w:rsid w:val="003F671D"/>
    <w:rsid w:val="003F68B2"/>
    <w:rsid w:val="003F6B07"/>
    <w:rsid w:val="003F6EA9"/>
    <w:rsid w:val="003F707C"/>
    <w:rsid w:val="00400B6B"/>
    <w:rsid w:val="00401370"/>
    <w:rsid w:val="00401691"/>
    <w:rsid w:val="0040196A"/>
    <w:rsid w:val="0040283B"/>
    <w:rsid w:val="0040335F"/>
    <w:rsid w:val="00403F09"/>
    <w:rsid w:val="00404C86"/>
    <w:rsid w:val="00405409"/>
    <w:rsid w:val="004054B1"/>
    <w:rsid w:val="00405630"/>
    <w:rsid w:val="00406253"/>
    <w:rsid w:val="00407BB9"/>
    <w:rsid w:val="00407F18"/>
    <w:rsid w:val="00411A89"/>
    <w:rsid w:val="004127AD"/>
    <w:rsid w:val="00412E40"/>
    <w:rsid w:val="004139E7"/>
    <w:rsid w:val="00413AD0"/>
    <w:rsid w:val="0041423D"/>
    <w:rsid w:val="004148DC"/>
    <w:rsid w:val="00414D5F"/>
    <w:rsid w:val="00415427"/>
    <w:rsid w:val="00415564"/>
    <w:rsid w:val="0041667B"/>
    <w:rsid w:val="00416C7D"/>
    <w:rsid w:val="00417ABB"/>
    <w:rsid w:val="00417AE5"/>
    <w:rsid w:val="00420852"/>
    <w:rsid w:val="00421566"/>
    <w:rsid w:val="004223BB"/>
    <w:rsid w:val="00422EDC"/>
    <w:rsid w:val="00423300"/>
    <w:rsid w:val="004233B8"/>
    <w:rsid w:val="0042345F"/>
    <w:rsid w:val="00423DCA"/>
    <w:rsid w:val="004249E7"/>
    <w:rsid w:val="00424BC1"/>
    <w:rsid w:val="00424DC9"/>
    <w:rsid w:val="00425DC3"/>
    <w:rsid w:val="00425DC9"/>
    <w:rsid w:val="00425EE9"/>
    <w:rsid w:val="004260E2"/>
    <w:rsid w:val="00426B73"/>
    <w:rsid w:val="00426FE3"/>
    <w:rsid w:val="004272E0"/>
    <w:rsid w:val="00427BC4"/>
    <w:rsid w:val="00431798"/>
    <w:rsid w:val="00431839"/>
    <w:rsid w:val="00431E2A"/>
    <w:rsid w:val="00434B9F"/>
    <w:rsid w:val="00434E4E"/>
    <w:rsid w:val="004355F4"/>
    <w:rsid w:val="0043609C"/>
    <w:rsid w:val="0043726A"/>
    <w:rsid w:val="0043747A"/>
    <w:rsid w:val="00437712"/>
    <w:rsid w:val="004405B2"/>
    <w:rsid w:val="004416D5"/>
    <w:rsid w:val="00443756"/>
    <w:rsid w:val="00443CCB"/>
    <w:rsid w:val="004441E2"/>
    <w:rsid w:val="00444BD2"/>
    <w:rsid w:val="004463E9"/>
    <w:rsid w:val="00446637"/>
    <w:rsid w:val="0044688E"/>
    <w:rsid w:val="004475F4"/>
    <w:rsid w:val="004507AC"/>
    <w:rsid w:val="00450973"/>
    <w:rsid w:val="00450EBD"/>
    <w:rsid w:val="004512AA"/>
    <w:rsid w:val="00451E00"/>
    <w:rsid w:val="004532E4"/>
    <w:rsid w:val="00453490"/>
    <w:rsid w:val="004547B4"/>
    <w:rsid w:val="00455F1D"/>
    <w:rsid w:val="00456A7F"/>
    <w:rsid w:val="00461013"/>
    <w:rsid w:val="00461636"/>
    <w:rsid w:val="00463088"/>
    <w:rsid w:val="00463DC4"/>
    <w:rsid w:val="0046553C"/>
    <w:rsid w:val="00466101"/>
    <w:rsid w:val="00466123"/>
    <w:rsid w:val="00466BDD"/>
    <w:rsid w:val="00467A3F"/>
    <w:rsid w:val="00470692"/>
    <w:rsid w:val="004711D4"/>
    <w:rsid w:val="00471AD0"/>
    <w:rsid w:val="004720FB"/>
    <w:rsid w:val="004723B9"/>
    <w:rsid w:val="00472E90"/>
    <w:rsid w:val="00473D0C"/>
    <w:rsid w:val="00474CFE"/>
    <w:rsid w:val="00475219"/>
    <w:rsid w:val="00475283"/>
    <w:rsid w:val="00475BE4"/>
    <w:rsid w:val="0047647F"/>
    <w:rsid w:val="004801DB"/>
    <w:rsid w:val="00480916"/>
    <w:rsid w:val="0048142B"/>
    <w:rsid w:val="00481531"/>
    <w:rsid w:val="00481E41"/>
    <w:rsid w:val="00481FB9"/>
    <w:rsid w:val="00482AB8"/>
    <w:rsid w:val="00482C2F"/>
    <w:rsid w:val="004831CD"/>
    <w:rsid w:val="0048320F"/>
    <w:rsid w:val="00483212"/>
    <w:rsid w:val="00484348"/>
    <w:rsid w:val="0048492F"/>
    <w:rsid w:val="00485083"/>
    <w:rsid w:val="004859B8"/>
    <w:rsid w:val="004876CB"/>
    <w:rsid w:val="004879A4"/>
    <w:rsid w:val="00487AAD"/>
    <w:rsid w:val="00490F6A"/>
    <w:rsid w:val="00492704"/>
    <w:rsid w:val="0049327F"/>
    <w:rsid w:val="00493D86"/>
    <w:rsid w:val="00494081"/>
    <w:rsid w:val="00494C0A"/>
    <w:rsid w:val="0049518F"/>
    <w:rsid w:val="0049528A"/>
    <w:rsid w:val="00495F27"/>
    <w:rsid w:val="00496F98"/>
    <w:rsid w:val="004A1C9E"/>
    <w:rsid w:val="004A3268"/>
    <w:rsid w:val="004A346C"/>
    <w:rsid w:val="004A36CC"/>
    <w:rsid w:val="004A49D2"/>
    <w:rsid w:val="004A4A95"/>
    <w:rsid w:val="004A5113"/>
    <w:rsid w:val="004A5905"/>
    <w:rsid w:val="004A6816"/>
    <w:rsid w:val="004A6980"/>
    <w:rsid w:val="004A6E10"/>
    <w:rsid w:val="004A735F"/>
    <w:rsid w:val="004A73F2"/>
    <w:rsid w:val="004B0686"/>
    <w:rsid w:val="004B0787"/>
    <w:rsid w:val="004B0839"/>
    <w:rsid w:val="004B1381"/>
    <w:rsid w:val="004B2024"/>
    <w:rsid w:val="004B2C87"/>
    <w:rsid w:val="004B2F38"/>
    <w:rsid w:val="004B3BF6"/>
    <w:rsid w:val="004B45AA"/>
    <w:rsid w:val="004B496C"/>
    <w:rsid w:val="004B54AF"/>
    <w:rsid w:val="004B57CC"/>
    <w:rsid w:val="004B6341"/>
    <w:rsid w:val="004B677D"/>
    <w:rsid w:val="004B67F0"/>
    <w:rsid w:val="004B75CF"/>
    <w:rsid w:val="004B7ED6"/>
    <w:rsid w:val="004C07C4"/>
    <w:rsid w:val="004C0A55"/>
    <w:rsid w:val="004C13F9"/>
    <w:rsid w:val="004C252D"/>
    <w:rsid w:val="004C25F8"/>
    <w:rsid w:val="004C2750"/>
    <w:rsid w:val="004C2A27"/>
    <w:rsid w:val="004C326A"/>
    <w:rsid w:val="004C328F"/>
    <w:rsid w:val="004C3EA8"/>
    <w:rsid w:val="004C4189"/>
    <w:rsid w:val="004C4C04"/>
    <w:rsid w:val="004C4E36"/>
    <w:rsid w:val="004C4ECC"/>
    <w:rsid w:val="004C5073"/>
    <w:rsid w:val="004C5D5B"/>
    <w:rsid w:val="004C5D76"/>
    <w:rsid w:val="004C61C2"/>
    <w:rsid w:val="004C62A4"/>
    <w:rsid w:val="004C6E3E"/>
    <w:rsid w:val="004C731B"/>
    <w:rsid w:val="004D0070"/>
    <w:rsid w:val="004D020D"/>
    <w:rsid w:val="004D0F38"/>
    <w:rsid w:val="004D1AD5"/>
    <w:rsid w:val="004D1B94"/>
    <w:rsid w:val="004D2F8C"/>
    <w:rsid w:val="004D4E5B"/>
    <w:rsid w:val="004D4F26"/>
    <w:rsid w:val="004D602D"/>
    <w:rsid w:val="004D61A1"/>
    <w:rsid w:val="004D7B88"/>
    <w:rsid w:val="004E04A6"/>
    <w:rsid w:val="004E0DDB"/>
    <w:rsid w:val="004E1DEB"/>
    <w:rsid w:val="004E32CB"/>
    <w:rsid w:val="004E3572"/>
    <w:rsid w:val="004E3A52"/>
    <w:rsid w:val="004E3BFA"/>
    <w:rsid w:val="004E3E32"/>
    <w:rsid w:val="004E4004"/>
    <w:rsid w:val="004E42CC"/>
    <w:rsid w:val="004E462B"/>
    <w:rsid w:val="004E537D"/>
    <w:rsid w:val="004E5ABC"/>
    <w:rsid w:val="004E5D79"/>
    <w:rsid w:val="004E5ECA"/>
    <w:rsid w:val="004E6C71"/>
    <w:rsid w:val="004E76FB"/>
    <w:rsid w:val="004F0E70"/>
    <w:rsid w:val="004F11D2"/>
    <w:rsid w:val="004F34C3"/>
    <w:rsid w:val="004F3595"/>
    <w:rsid w:val="004F38FD"/>
    <w:rsid w:val="004F390D"/>
    <w:rsid w:val="004F3DFB"/>
    <w:rsid w:val="004F4394"/>
    <w:rsid w:val="004F43B7"/>
    <w:rsid w:val="004F4B4E"/>
    <w:rsid w:val="004F4CB8"/>
    <w:rsid w:val="004F5198"/>
    <w:rsid w:val="004F6193"/>
    <w:rsid w:val="004F6A14"/>
    <w:rsid w:val="004F7DAB"/>
    <w:rsid w:val="004F7FA9"/>
    <w:rsid w:val="00501114"/>
    <w:rsid w:val="00502939"/>
    <w:rsid w:val="00502B39"/>
    <w:rsid w:val="00502EFC"/>
    <w:rsid w:val="0050425E"/>
    <w:rsid w:val="00504524"/>
    <w:rsid w:val="00504F92"/>
    <w:rsid w:val="00504F99"/>
    <w:rsid w:val="00507068"/>
    <w:rsid w:val="00507308"/>
    <w:rsid w:val="00510403"/>
    <w:rsid w:val="00510A67"/>
    <w:rsid w:val="00511BAB"/>
    <w:rsid w:val="00511C7D"/>
    <w:rsid w:val="00511D42"/>
    <w:rsid w:val="00511E41"/>
    <w:rsid w:val="0051351B"/>
    <w:rsid w:val="00513C83"/>
    <w:rsid w:val="00513EE8"/>
    <w:rsid w:val="00514D60"/>
    <w:rsid w:val="00514EC1"/>
    <w:rsid w:val="005163B3"/>
    <w:rsid w:val="005164D7"/>
    <w:rsid w:val="0051799E"/>
    <w:rsid w:val="00517D9C"/>
    <w:rsid w:val="00517DA7"/>
    <w:rsid w:val="00520852"/>
    <w:rsid w:val="00522594"/>
    <w:rsid w:val="00522AAF"/>
    <w:rsid w:val="005240D6"/>
    <w:rsid w:val="005245D8"/>
    <w:rsid w:val="00526A6C"/>
    <w:rsid w:val="00526EAA"/>
    <w:rsid w:val="00527765"/>
    <w:rsid w:val="00527D09"/>
    <w:rsid w:val="00527D98"/>
    <w:rsid w:val="00527F38"/>
    <w:rsid w:val="0053079F"/>
    <w:rsid w:val="005318F9"/>
    <w:rsid w:val="00532D9F"/>
    <w:rsid w:val="00532E94"/>
    <w:rsid w:val="00532FA0"/>
    <w:rsid w:val="00533380"/>
    <w:rsid w:val="00533AC4"/>
    <w:rsid w:val="00533AE9"/>
    <w:rsid w:val="00533F6A"/>
    <w:rsid w:val="005345B5"/>
    <w:rsid w:val="0053581C"/>
    <w:rsid w:val="00535860"/>
    <w:rsid w:val="00535A5E"/>
    <w:rsid w:val="00535F9D"/>
    <w:rsid w:val="005373E5"/>
    <w:rsid w:val="0053745E"/>
    <w:rsid w:val="00537757"/>
    <w:rsid w:val="005410AD"/>
    <w:rsid w:val="00541C5C"/>
    <w:rsid w:val="00542238"/>
    <w:rsid w:val="0054231F"/>
    <w:rsid w:val="005429BE"/>
    <w:rsid w:val="00542F24"/>
    <w:rsid w:val="00543483"/>
    <w:rsid w:val="005436FA"/>
    <w:rsid w:val="00543FE1"/>
    <w:rsid w:val="005444E9"/>
    <w:rsid w:val="00545A1D"/>
    <w:rsid w:val="0054636B"/>
    <w:rsid w:val="00546966"/>
    <w:rsid w:val="00547A31"/>
    <w:rsid w:val="00547B3A"/>
    <w:rsid w:val="00551185"/>
    <w:rsid w:val="00551BCD"/>
    <w:rsid w:val="00552847"/>
    <w:rsid w:val="00552B8A"/>
    <w:rsid w:val="00552CA5"/>
    <w:rsid w:val="00554194"/>
    <w:rsid w:val="005543C7"/>
    <w:rsid w:val="00554DA5"/>
    <w:rsid w:val="00554E17"/>
    <w:rsid w:val="00554EAB"/>
    <w:rsid w:val="00555A24"/>
    <w:rsid w:val="00556886"/>
    <w:rsid w:val="00557805"/>
    <w:rsid w:val="0056001F"/>
    <w:rsid w:val="00561071"/>
    <w:rsid w:val="0056267A"/>
    <w:rsid w:val="005629AE"/>
    <w:rsid w:val="00562AD2"/>
    <w:rsid w:val="00562DB5"/>
    <w:rsid w:val="0056300A"/>
    <w:rsid w:val="00563FD3"/>
    <w:rsid w:val="00565FF9"/>
    <w:rsid w:val="005660C7"/>
    <w:rsid w:val="005661D2"/>
    <w:rsid w:val="005666AA"/>
    <w:rsid w:val="00566AB9"/>
    <w:rsid w:val="00566AF7"/>
    <w:rsid w:val="00570251"/>
    <w:rsid w:val="00572A00"/>
    <w:rsid w:val="00575405"/>
    <w:rsid w:val="005760C2"/>
    <w:rsid w:val="005802C5"/>
    <w:rsid w:val="00581A9B"/>
    <w:rsid w:val="005824E9"/>
    <w:rsid w:val="005829B9"/>
    <w:rsid w:val="005838EB"/>
    <w:rsid w:val="00585407"/>
    <w:rsid w:val="00585BA1"/>
    <w:rsid w:val="00585EF4"/>
    <w:rsid w:val="00586508"/>
    <w:rsid w:val="005872FC"/>
    <w:rsid w:val="0059172A"/>
    <w:rsid w:val="00591A4B"/>
    <w:rsid w:val="00592353"/>
    <w:rsid w:val="00592B86"/>
    <w:rsid w:val="00593295"/>
    <w:rsid w:val="005939A6"/>
    <w:rsid w:val="00593FA1"/>
    <w:rsid w:val="005954D7"/>
    <w:rsid w:val="00597EBD"/>
    <w:rsid w:val="005A00E5"/>
    <w:rsid w:val="005A04F8"/>
    <w:rsid w:val="005A0F4C"/>
    <w:rsid w:val="005A0FD8"/>
    <w:rsid w:val="005A17B9"/>
    <w:rsid w:val="005A1A32"/>
    <w:rsid w:val="005A1B4C"/>
    <w:rsid w:val="005A1D98"/>
    <w:rsid w:val="005A20D0"/>
    <w:rsid w:val="005A424B"/>
    <w:rsid w:val="005A4665"/>
    <w:rsid w:val="005A4865"/>
    <w:rsid w:val="005A4BD1"/>
    <w:rsid w:val="005A50AF"/>
    <w:rsid w:val="005A67A9"/>
    <w:rsid w:val="005A6980"/>
    <w:rsid w:val="005A6E96"/>
    <w:rsid w:val="005A7055"/>
    <w:rsid w:val="005B04BD"/>
    <w:rsid w:val="005B28AC"/>
    <w:rsid w:val="005B3396"/>
    <w:rsid w:val="005B46B1"/>
    <w:rsid w:val="005B48F0"/>
    <w:rsid w:val="005B4E02"/>
    <w:rsid w:val="005B5B8B"/>
    <w:rsid w:val="005B5FBC"/>
    <w:rsid w:val="005B7089"/>
    <w:rsid w:val="005B7301"/>
    <w:rsid w:val="005C324E"/>
    <w:rsid w:val="005C3747"/>
    <w:rsid w:val="005C3D12"/>
    <w:rsid w:val="005C4474"/>
    <w:rsid w:val="005C4781"/>
    <w:rsid w:val="005C4DBC"/>
    <w:rsid w:val="005C5A45"/>
    <w:rsid w:val="005C6F75"/>
    <w:rsid w:val="005C729A"/>
    <w:rsid w:val="005C7BFF"/>
    <w:rsid w:val="005D0E44"/>
    <w:rsid w:val="005D1BA9"/>
    <w:rsid w:val="005D243D"/>
    <w:rsid w:val="005D25B3"/>
    <w:rsid w:val="005D25DE"/>
    <w:rsid w:val="005D2AB3"/>
    <w:rsid w:val="005D389D"/>
    <w:rsid w:val="005D3CD9"/>
    <w:rsid w:val="005D48FA"/>
    <w:rsid w:val="005D5A72"/>
    <w:rsid w:val="005D6319"/>
    <w:rsid w:val="005D63F1"/>
    <w:rsid w:val="005D6636"/>
    <w:rsid w:val="005D7ADD"/>
    <w:rsid w:val="005D7AEA"/>
    <w:rsid w:val="005E00E8"/>
    <w:rsid w:val="005E142E"/>
    <w:rsid w:val="005E1E11"/>
    <w:rsid w:val="005E33CC"/>
    <w:rsid w:val="005E33CF"/>
    <w:rsid w:val="005E3AA6"/>
    <w:rsid w:val="005E57E2"/>
    <w:rsid w:val="005E6074"/>
    <w:rsid w:val="005E6260"/>
    <w:rsid w:val="005E6D2D"/>
    <w:rsid w:val="005E760A"/>
    <w:rsid w:val="005E7DC1"/>
    <w:rsid w:val="005F0EC8"/>
    <w:rsid w:val="005F0F68"/>
    <w:rsid w:val="005F1615"/>
    <w:rsid w:val="005F1A42"/>
    <w:rsid w:val="005F1AD9"/>
    <w:rsid w:val="005F1F81"/>
    <w:rsid w:val="005F1FA0"/>
    <w:rsid w:val="005F2468"/>
    <w:rsid w:val="005F279F"/>
    <w:rsid w:val="005F3780"/>
    <w:rsid w:val="005F3E3F"/>
    <w:rsid w:val="005F515B"/>
    <w:rsid w:val="005F515E"/>
    <w:rsid w:val="005F64E9"/>
    <w:rsid w:val="005F70CC"/>
    <w:rsid w:val="005F74A8"/>
    <w:rsid w:val="005F7E5B"/>
    <w:rsid w:val="00600333"/>
    <w:rsid w:val="00600C8F"/>
    <w:rsid w:val="0060146E"/>
    <w:rsid w:val="00601BB5"/>
    <w:rsid w:val="00602491"/>
    <w:rsid w:val="006026D9"/>
    <w:rsid w:val="00603099"/>
    <w:rsid w:val="0060353D"/>
    <w:rsid w:val="00603893"/>
    <w:rsid w:val="006039F5"/>
    <w:rsid w:val="00603D49"/>
    <w:rsid w:val="00603DCE"/>
    <w:rsid w:val="00604D80"/>
    <w:rsid w:val="00605DB7"/>
    <w:rsid w:val="006060E6"/>
    <w:rsid w:val="00607341"/>
    <w:rsid w:val="00607EE0"/>
    <w:rsid w:val="00610A4F"/>
    <w:rsid w:val="00611084"/>
    <w:rsid w:val="006112F1"/>
    <w:rsid w:val="00612032"/>
    <w:rsid w:val="0061280B"/>
    <w:rsid w:val="006129D9"/>
    <w:rsid w:val="006136AC"/>
    <w:rsid w:val="00613930"/>
    <w:rsid w:val="00613A34"/>
    <w:rsid w:val="0061434B"/>
    <w:rsid w:val="0061440B"/>
    <w:rsid w:val="00614B2D"/>
    <w:rsid w:val="00615058"/>
    <w:rsid w:val="00616117"/>
    <w:rsid w:val="00617B2E"/>
    <w:rsid w:val="0062049B"/>
    <w:rsid w:val="006208F6"/>
    <w:rsid w:val="00621FC6"/>
    <w:rsid w:val="00622D80"/>
    <w:rsid w:val="006234D2"/>
    <w:rsid w:val="006237C2"/>
    <w:rsid w:val="006239E7"/>
    <w:rsid w:val="00623F0C"/>
    <w:rsid w:val="00624D94"/>
    <w:rsid w:val="006253D0"/>
    <w:rsid w:val="00625575"/>
    <w:rsid w:val="00626694"/>
    <w:rsid w:val="006269EB"/>
    <w:rsid w:val="00627EF1"/>
    <w:rsid w:val="00630230"/>
    <w:rsid w:val="0063207C"/>
    <w:rsid w:val="00632166"/>
    <w:rsid w:val="006331B9"/>
    <w:rsid w:val="0063369A"/>
    <w:rsid w:val="0063593E"/>
    <w:rsid w:val="00635943"/>
    <w:rsid w:val="00635D74"/>
    <w:rsid w:val="00636A2C"/>
    <w:rsid w:val="00636AFB"/>
    <w:rsid w:val="006379B2"/>
    <w:rsid w:val="00637CD7"/>
    <w:rsid w:val="0064062F"/>
    <w:rsid w:val="0064280F"/>
    <w:rsid w:val="00643A51"/>
    <w:rsid w:val="00644487"/>
    <w:rsid w:val="006448D7"/>
    <w:rsid w:val="00644DE1"/>
    <w:rsid w:val="00645238"/>
    <w:rsid w:val="0064523E"/>
    <w:rsid w:val="00645373"/>
    <w:rsid w:val="00646432"/>
    <w:rsid w:val="006466BA"/>
    <w:rsid w:val="00646D76"/>
    <w:rsid w:val="00650589"/>
    <w:rsid w:val="006509F7"/>
    <w:rsid w:val="00650C7C"/>
    <w:rsid w:val="00651096"/>
    <w:rsid w:val="00652A96"/>
    <w:rsid w:val="00653FC7"/>
    <w:rsid w:val="00655386"/>
    <w:rsid w:val="006567BC"/>
    <w:rsid w:val="00656C46"/>
    <w:rsid w:val="00657187"/>
    <w:rsid w:val="0066280D"/>
    <w:rsid w:val="006637C9"/>
    <w:rsid w:val="00663E69"/>
    <w:rsid w:val="006646E2"/>
    <w:rsid w:val="006657AE"/>
    <w:rsid w:val="00670033"/>
    <w:rsid w:val="00671183"/>
    <w:rsid w:val="0067180F"/>
    <w:rsid w:val="00672EB9"/>
    <w:rsid w:val="006731A6"/>
    <w:rsid w:val="0067325B"/>
    <w:rsid w:val="00673368"/>
    <w:rsid w:val="00673620"/>
    <w:rsid w:val="00674D02"/>
    <w:rsid w:val="00674EC1"/>
    <w:rsid w:val="006756C2"/>
    <w:rsid w:val="006756EE"/>
    <w:rsid w:val="00675BEA"/>
    <w:rsid w:val="00675EFE"/>
    <w:rsid w:val="00677345"/>
    <w:rsid w:val="00677C4C"/>
    <w:rsid w:val="006813FD"/>
    <w:rsid w:val="006816DD"/>
    <w:rsid w:val="006825E1"/>
    <w:rsid w:val="00682CA0"/>
    <w:rsid w:val="00683211"/>
    <w:rsid w:val="0068328C"/>
    <w:rsid w:val="006833AF"/>
    <w:rsid w:val="00683974"/>
    <w:rsid w:val="00683AC9"/>
    <w:rsid w:val="00684AE5"/>
    <w:rsid w:val="00684E5E"/>
    <w:rsid w:val="00685325"/>
    <w:rsid w:val="006855A7"/>
    <w:rsid w:val="006857D6"/>
    <w:rsid w:val="00685884"/>
    <w:rsid w:val="00685B7B"/>
    <w:rsid w:val="0068613C"/>
    <w:rsid w:val="00686C40"/>
    <w:rsid w:val="006875F9"/>
    <w:rsid w:val="0069121A"/>
    <w:rsid w:val="00691685"/>
    <w:rsid w:val="00692284"/>
    <w:rsid w:val="006927E9"/>
    <w:rsid w:val="006928DC"/>
    <w:rsid w:val="00692B2A"/>
    <w:rsid w:val="006934BB"/>
    <w:rsid w:val="0069387C"/>
    <w:rsid w:val="00694190"/>
    <w:rsid w:val="00694A4D"/>
    <w:rsid w:val="00694B0F"/>
    <w:rsid w:val="006954D1"/>
    <w:rsid w:val="006957A9"/>
    <w:rsid w:val="00695DD9"/>
    <w:rsid w:val="006964ED"/>
    <w:rsid w:val="00697C08"/>
    <w:rsid w:val="00697C59"/>
    <w:rsid w:val="006A06B0"/>
    <w:rsid w:val="006A1445"/>
    <w:rsid w:val="006A260C"/>
    <w:rsid w:val="006A611C"/>
    <w:rsid w:val="006A668D"/>
    <w:rsid w:val="006A678A"/>
    <w:rsid w:val="006A6DF0"/>
    <w:rsid w:val="006A798C"/>
    <w:rsid w:val="006A7A26"/>
    <w:rsid w:val="006A7B92"/>
    <w:rsid w:val="006B0BBB"/>
    <w:rsid w:val="006B1218"/>
    <w:rsid w:val="006B2683"/>
    <w:rsid w:val="006B3A69"/>
    <w:rsid w:val="006B3D0F"/>
    <w:rsid w:val="006B3D8A"/>
    <w:rsid w:val="006B49CF"/>
    <w:rsid w:val="006B56D0"/>
    <w:rsid w:val="006B5BEF"/>
    <w:rsid w:val="006B5BFC"/>
    <w:rsid w:val="006B5E54"/>
    <w:rsid w:val="006B6C18"/>
    <w:rsid w:val="006C0049"/>
    <w:rsid w:val="006C151C"/>
    <w:rsid w:val="006C1800"/>
    <w:rsid w:val="006C3073"/>
    <w:rsid w:val="006C3E01"/>
    <w:rsid w:val="006C4AC1"/>
    <w:rsid w:val="006C5467"/>
    <w:rsid w:val="006C6C9C"/>
    <w:rsid w:val="006C7236"/>
    <w:rsid w:val="006C7617"/>
    <w:rsid w:val="006C7656"/>
    <w:rsid w:val="006C76D9"/>
    <w:rsid w:val="006C78BD"/>
    <w:rsid w:val="006C79D1"/>
    <w:rsid w:val="006D02E3"/>
    <w:rsid w:val="006D0931"/>
    <w:rsid w:val="006D0BCD"/>
    <w:rsid w:val="006D104F"/>
    <w:rsid w:val="006D1BAB"/>
    <w:rsid w:val="006D1CFC"/>
    <w:rsid w:val="006D2509"/>
    <w:rsid w:val="006D25AD"/>
    <w:rsid w:val="006D3FAA"/>
    <w:rsid w:val="006D41C5"/>
    <w:rsid w:val="006D45A8"/>
    <w:rsid w:val="006D46E7"/>
    <w:rsid w:val="006D49FE"/>
    <w:rsid w:val="006D50A9"/>
    <w:rsid w:val="006D5513"/>
    <w:rsid w:val="006D55D2"/>
    <w:rsid w:val="006D6095"/>
    <w:rsid w:val="006D66E2"/>
    <w:rsid w:val="006D6EAE"/>
    <w:rsid w:val="006D7314"/>
    <w:rsid w:val="006D7A90"/>
    <w:rsid w:val="006D7ABA"/>
    <w:rsid w:val="006D7B01"/>
    <w:rsid w:val="006E1E5E"/>
    <w:rsid w:val="006E2613"/>
    <w:rsid w:val="006E2A6B"/>
    <w:rsid w:val="006E2C93"/>
    <w:rsid w:val="006E2F7B"/>
    <w:rsid w:val="006E3555"/>
    <w:rsid w:val="006E39A7"/>
    <w:rsid w:val="006E4732"/>
    <w:rsid w:val="006E5CBD"/>
    <w:rsid w:val="006E6188"/>
    <w:rsid w:val="006E78F9"/>
    <w:rsid w:val="006F0A2C"/>
    <w:rsid w:val="006F1241"/>
    <w:rsid w:val="006F1581"/>
    <w:rsid w:val="006F1DFD"/>
    <w:rsid w:val="006F2925"/>
    <w:rsid w:val="006F36C0"/>
    <w:rsid w:val="006F3E23"/>
    <w:rsid w:val="006F4B61"/>
    <w:rsid w:val="006F514C"/>
    <w:rsid w:val="006F53C3"/>
    <w:rsid w:val="006F75AB"/>
    <w:rsid w:val="007001CA"/>
    <w:rsid w:val="00700250"/>
    <w:rsid w:val="007011C7"/>
    <w:rsid w:val="007013CF"/>
    <w:rsid w:val="007016BD"/>
    <w:rsid w:val="00701B06"/>
    <w:rsid w:val="0070223D"/>
    <w:rsid w:val="00703533"/>
    <w:rsid w:val="0070361A"/>
    <w:rsid w:val="00703C95"/>
    <w:rsid w:val="00703D04"/>
    <w:rsid w:val="007047FD"/>
    <w:rsid w:val="00705877"/>
    <w:rsid w:val="007060EB"/>
    <w:rsid w:val="00706C0D"/>
    <w:rsid w:val="007078D1"/>
    <w:rsid w:val="007078F9"/>
    <w:rsid w:val="00707BA0"/>
    <w:rsid w:val="007107AE"/>
    <w:rsid w:val="00710DC5"/>
    <w:rsid w:val="007113FD"/>
    <w:rsid w:val="007127B0"/>
    <w:rsid w:val="00712B89"/>
    <w:rsid w:val="00713943"/>
    <w:rsid w:val="00713B8B"/>
    <w:rsid w:val="007146EA"/>
    <w:rsid w:val="00715120"/>
    <w:rsid w:val="007157F1"/>
    <w:rsid w:val="00715938"/>
    <w:rsid w:val="00715CE6"/>
    <w:rsid w:val="00715D35"/>
    <w:rsid w:val="00715FC2"/>
    <w:rsid w:val="0071721A"/>
    <w:rsid w:val="007215E9"/>
    <w:rsid w:val="00721AE0"/>
    <w:rsid w:val="00721C7A"/>
    <w:rsid w:val="00722401"/>
    <w:rsid w:val="00722494"/>
    <w:rsid w:val="007226EE"/>
    <w:rsid w:val="00722D64"/>
    <w:rsid w:val="00723987"/>
    <w:rsid w:val="00723FD2"/>
    <w:rsid w:val="0072441A"/>
    <w:rsid w:val="007244C8"/>
    <w:rsid w:val="0072451D"/>
    <w:rsid w:val="00725CA3"/>
    <w:rsid w:val="007263A1"/>
    <w:rsid w:val="0072673F"/>
    <w:rsid w:val="00726A48"/>
    <w:rsid w:val="00727347"/>
    <w:rsid w:val="007307C6"/>
    <w:rsid w:val="007308B9"/>
    <w:rsid w:val="007336DA"/>
    <w:rsid w:val="00734F28"/>
    <w:rsid w:val="007358C4"/>
    <w:rsid w:val="00735D34"/>
    <w:rsid w:val="007368F3"/>
    <w:rsid w:val="00736B7E"/>
    <w:rsid w:val="007405B9"/>
    <w:rsid w:val="00741130"/>
    <w:rsid w:val="00741D42"/>
    <w:rsid w:val="00742251"/>
    <w:rsid w:val="00743CFC"/>
    <w:rsid w:val="00747259"/>
    <w:rsid w:val="00747C2B"/>
    <w:rsid w:val="00750351"/>
    <w:rsid w:val="00750473"/>
    <w:rsid w:val="007515A7"/>
    <w:rsid w:val="00751FD3"/>
    <w:rsid w:val="007520C3"/>
    <w:rsid w:val="007528F2"/>
    <w:rsid w:val="00753461"/>
    <w:rsid w:val="00756158"/>
    <w:rsid w:val="0075623B"/>
    <w:rsid w:val="0075647B"/>
    <w:rsid w:val="00757439"/>
    <w:rsid w:val="00757627"/>
    <w:rsid w:val="00757E4E"/>
    <w:rsid w:val="007608F5"/>
    <w:rsid w:val="00760A36"/>
    <w:rsid w:val="00761FF0"/>
    <w:rsid w:val="007621B2"/>
    <w:rsid w:val="007625D4"/>
    <w:rsid w:val="00763141"/>
    <w:rsid w:val="00763357"/>
    <w:rsid w:val="0076347F"/>
    <w:rsid w:val="00763580"/>
    <w:rsid w:val="00763800"/>
    <w:rsid w:val="00763A66"/>
    <w:rsid w:val="00764288"/>
    <w:rsid w:val="00764384"/>
    <w:rsid w:val="00765570"/>
    <w:rsid w:val="00765598"/>
    <w:rsid w:val="007660A1"/>
    <w:rsid w:val="00767504"/>
    <w:rsid w:val="00767B61"/>
    <w:rsid w:val="00770437"/>
    <w:rsid w:val="00770515"/>
    <w:rsid w:val="00770B33"/>
    <w:rsid w:val="00770B92"/>
    <w:rsid w:val="007715D2"/>
    <w:rsid w:val="00771632"/>
    <w:rsid w:val="00773AAB"/>
    <w:rsid w:val="00773D42"/>
    <w:rsid w:val="00774050"/>
    <w:rsid w:val="00774216"/>
    <w:rsid w:val="007748AF"/>
    <w:rsid w:val="00775317"/>
    <w:rsid w:val="00776495"/>
    <w:rsid w:val="007767A8"/>
    <w:rsid w:val="00776BD7"/>
    <w:rsid w:val="0077721A"/>
    <w:rsid w:val="00777331"/>
    <w:rsid w:val="00777841"/>
    <w:rsid w:val="00777B7A"/>
    <w:rsid w:val="0078066B"/>
    <w:rsid w:val="007806CE"/>
    <w:rsid w:val="00780750"/>
    <w:rsid w:val="00780ACD"/>
    <w:rsid w:val="00780C49"/>
    <w:rsid w:val="007827C7"/>
    <w:rsid w:val="00782E97"/>
    <w:rsid w:val="00783192"/>
    <w:rsid w:val="00783D3C"/>
    <w:rsid w:val="00783F2D"/>
    <w:rsid w:val="00784A2E"/>
    <w:rsid w:val="00785FD4"/>
    <w:rsid w:val="00786DA5"/>
    <w:rsid w:val="007902B7"/>
    <w:rsid w:val="00790B8C"/>
    <w:rsid w:val="00791143"/>
    <w:rsid w:val="00791251"/>
    <w:rsid w:val="00791E9B"/>
    <w:rsid w:val="00791F8B"/>
    <w:rsid w:val="00793084"/>
    <w:rsid w:val="00794090"/>
    <w:rsid w:val="007945D4"/>
    <w:rsid w:val="00794F1E"/>
    <w:rsid w:val="00795320"/>
    <w:rsid w:val="00795598"/>
    <w:rsid w:val="00795998"/>
    <w:rsid w:val="00796104"/>
    <w:rsid w:val="00797336"/>
    <w:rsid w:val="007A0199"/>
    <w:rsid w:val="007A1462"/>
    <w:rsid w:val="007A17B5"/>
    <w:rsid w:val="007A3716"/>
    <w:rsid w:val="007A3A43"/>
    <w:rsid w:val="007A3F35"/>
    <w:rsid w:val="007A6049"/>
    <w:rsid w:val="007A7B16"/>
    <w:rsid w:val="007B0733"/>
    <w:rsid w:val="007B0956"/>
    <w:rsid w:val="007B10E8"/>
    <w:rsid w:val="007B18BA"/>
    <w:rsid w:val="007B22B0"/>
    <w:rsid w:val="007B33E9"/>
    <w:rsid w:val="007B3718"/>
    <w:rsid w:val="007B3A85"/>
    <w:rsid w:val="007B4D0E"/>
    <w:rsid w:val="007B520B"/>
    <w:rsid w:val="007B5C9A"/>
    <w:rsid w:val="007B5DC5"/>
    <w:rsid w:val="007B7618"/>
    <w:rsid w:val="007C0525"/>
    <w:rsid w:val="007C053D"/>
    <w:rsid w:val="007C10E2"/>
    <w:rsid w:val="007C12A0"/>
    <w:rsid w:val="007C16B1"/>
    <w:rsid w:val="007C196E"/>
    <w:rsid w:val="007C2281"/>
    <w:rsid w:val="007C2702"/>
    <w:rsid w:val="007C2828"/>
    <w:rsid w:val="007C2919"/>
    <w:rsid w:val="007C48AF"/>
    <w:rsid w:val="007C53F9"/>
    <w:rsid w:val="007C6012"/>
    <w:rsid w:val="007C6041"/>
    <w:rsid w:val="007C6369"/>
    <w:rsid w:val="007C6BDA"/>
    <w:rsid w:val="007C74FB"/>
    <w:rsid w:val="007C7954"/>
    <w:rsid w:val="007D09B0"/>
    <w:rsid w:val="007D0C2E"/>
    <w:rsid w:val="007D28C0"/>
    <w:rsid w:val="007D30B5"/>
    <w:rsid w:val="007D48FD"/>
    <w:rsid w:val="007D555E"/>
    <w:rsid w:val="007D6771"/>
    <w:rsid w:val="007D7202"/>
    <w:rsid w:val="007D7A8B"/>
    <w:rsid w:val="007E066E"/>
    <w:rsid w:val="007E0C2C"/>
    <w:rsid w:val="007E189C"/>
    <w:rsid w:val="007E1901"/>
    <w:rsid w:val="007E194D"/>
    <w:rsid w:val="007E196E"/>
    <w:rsid w:val="007E254D"/>
    <w:rsid w:val="007E2C0C"/>
    <w:rsid w:val="007E35BF"/>
    <w:rsid w:val="007E4044"/>
    <w:rsid w:val="007E49F2"/>
    <w:rsid w:val="007E4C40"/>
    <w:rsid w:val="007E4E8B"/>
    <w:rsid w:val="007E528C"/>
    <w:rsid w:val="007E5533"/>
    <w:rsid w:val="007E650B"/>
    <w:rsid w:val="007E7517"/>
    <w:rsid w:val="007E77A4"/>
    <w:rsid w:val="007E7A6C"/>
    <w:rsid w:val="007F0C7E"/>
    <w:rsid w:val="007F1C1E"/>
    <w:rsid w:val="007F1DB8"/>
    <w:rsid w:val="007F269F"/>
    <w:rsid w:val="007F3437"/>
    <w:rsid w:val="007F4E89"/>
    <w:rsid w:val="007F55A3"/>
    <w:rsid w:val="007F660E"/>
    <w:rsid w:val="007F67C6"/>
    <w:rsid w:val="007F687D"/>
    <w:rsid w:val="007F78EF"/>
    <w:rsid w:val="007F7F89"/>
    <w:rsid w:val="00800AF7"/>
    <w:rsid w:val="008013FA"/>
    <w:rsid w:val="00801F00"/>
    <w:rsid w:val="00801F69"/>
    <w:rsid w:val="00801F9C"/>
    <w:rsid w:val="008029F8"/>
    <w:rsid w:val="00804207"/>
    <w:rsid w:val="008044A0"/>
    <w:rsid w:val="0080478F"/>
    <w:rsid w:val="0080534A"/>
    <w:rsid w:val="008055C4"/>
    <w:rsid w:val="00806DBB"/>
    <w:rsid w:val="00807162"/>
    <w:rsid w:val="00807B9C"/>
    <w:rsid w:val="00807D70"/>
    <w:rsid w:val="00807D8D"/>
    <w:rsid w:val="008120C6"/>
    <w:rsid w:val="00812395"/>
    <w:rsid w:val="008123A7"/>
    <w:rsid w:val="00812B6F"/>
    <w:rsid w:val="00813085"/>
    <w:rsid w:val="0081308D"/>
    <w:rsid w:val="008134F6"/>
    <w:rsid w:val="00813999"/>
    <w:rsid w:val="00814106"/>
    <w:rsid w:val="0081473D"/>
    <w:rsid w:val="00814E23"/>
    <w:rsid w:val="00815470"/>
    <w:rsid w:val="00815E0D"/>
    <w:rsid w:val="008161F2"/>
    <w:rsid w:val="00817A80"/>
    <w:rsid w:val="00820FCB"/>
    <w:rsid w:val="008212BE"/>
    <w:rsid w:val="00821A11"/>
    <w:rsid w:val="008224E4"/>
    <w:rsid w:val="00822802"/>
    <w:rsid w:val="00822FE6"/>
    <w:rsid w:val="00824213"/>
    <w:rsid w:val="0082461F"/>
    <w:rsid w:val="0082533A"/>
    <w:rsid w:val="00825E75"/>
    <w:rsid w:val="00825F55"/>
    <w:rsid w:val="0082631B"/>
    <w:rsid w:val="008263FD"/>
    <w:rsid w:val="00827C8C"/>
    <w:rsid w:val="00830FE5"/>
    <w:rsid w:val="00831D08"/>
    <w:rsid w:val="008323EF"/>
    <w:rsid w:val="00832408"/>
    <w:rsid w:val="008325B9"/>
    <w:rsid w:val="008330D7"/>
    <w:rsid w:val="00833864"/>
    <w:rsid w:val="00835653"/>
    <w:rsid w:val="0083664A"/>
    <w:rsid w:val="00836A5B"/>
    <w:rsid w:val="00837389"/>
    <w:rsid w:val="0083746C"/>
    <w:rsid w:val="00837B59"/>
    <w:rsid w:val="00837FFE"/>
    <w:rsid w:val="0084019B"/>
    <w:rsid w:val="008402A6"/>
    <w:rsid w:val="00841BA1"/>
    <w:rsid w:val="00841F89"/>
    <w:rsid w:val="008424A0"/>
    <w:rsid w:val="0084279C"/>
    <w:rsid w:val="008427B7"/>
    <w:rsid w:val="00842C58"/>
    <w:rsid w:val="00844046"/>
    <w:rsid w:val="00844D26"/>
    <w:rsid w:val="00844DC9"/>
    <w:rsid w:val="00844F36"/>
    <w:rsid w:val="00845037"/>
    <w:rsid w:val="0084595A"/>
    <w:rsid w:val="00845EEA"/>
    <w:rsid w:val="00846501"/>
    <w:rsid w:val="00846AAA"/>
    <w:rsid w:val="00847894"/>
    <w:rsid w:val="008500BA"/>
    <w:rsid w:val="008501C8"/>
    <w:rsid w:val="00850BF9"/>
    <w:rsid w:val="00851273"/>
    <w:rsid w:val="008513F6"/>
    <w:rsid w:val="008514CB"/>
    <w:rsid w:val="008521C4"/>
    <w:rsid w:val="008524B3"/>
    <w:rsid w:val="008525F5"/>
    <w:rsid w:val="00852693"/>
    <w:rsid w:val="00852718"/>
    <w:rsid w:val="00852B63"/>
    <w:rsid w:val="00853A47"/>
    <w:rsid w:val="00854613"/>
    <w:rsid w:val="00855B05"/>
    <w:rsid w:val="0085607A"/>
    <w:rsid w:val="0085612D"/>
    <w:rsid w:val="00856488"/>
    <w:rsid w:val="00856CA5"/>
    <w:rsid w:val="00856EFD"/>
    <w:rsid w:val="0085710E"/>
    <w:rsid w:val="0085794A"/>
    <w:rsid w:val="008579B3"/>
    <w:rsid w:val="00857C28"/>
    <w:rsid w:val="00862F22"/>
    <w:rsid w:val="00863FDF"/>
    <w:rsid w:val="00864A13"/>
    <w:rsid w:val="00866330"/>
    <w:rsid w:val="00866ACC"/>
    <w:rsid w:val="00867A28"/>
    <w:rsid w:val="00870356"/>
    <w:rsid w:val="00870404"/>
    <w:rsid w:val="008704CA"/>
    <w:rsid w:val="00870849"/>
    <w:rsid w:val="0087085A"/>
    <w:rsid w:val="00871B17"/>
    <w:rsid w:val="00871E10"/>
    <w:rsid w:val="00871E67"/>
    <w:rsid w:val="00871F71"/>
    <w:rsid w:val="00872044"/>
    <w:rsid w:val="00872D61"/>
    <w:rsid w:val="008730CB"/>
    <w:rsid w:val="00873485"/>
    <w:rsid w:val="00873CD6"/>
    <w:rsid w:val="00873F0F"/>
    <w:rsid w:val="00873F5D"/>
    <w:rsid w:val="0087664F"/>
    <w:rsid w:val="00877D07"/>
    <w:rsid w:val="0088015F"/>
    <w:rsid w:val="008808E6"/>
    <w:rsid w:val="00880A89"/>
    <w:rsid w:val="00881A05"/>
    <w:rsid w:val="0088227C"/>
    <w:rsid w:val="00882362"/>
    <w:rsid w:val="0088316D"/>
    <w:rsid w:val="008831CC"/>
    <w:rsid w:val="00883769"/>
    <w:rsid w:val="00884DA0"/>
    <w:rsid w:val="00884FF4"/>
    <w:rsid w:val="008859DE"/>
    <w:rsid w:val="00885D9F"/>
    <w:rsid w:val="00886BBB"/>
    <w:rsid w:val="008873BC"/>
    <w:rsid w:val="00890624"/>
    <w:rsid w:val="00890830"/>
    <w:rsid w:val="00890CF8"/>
    <w:rsid w:val="00890E02"/>
    <w:rsid w:val="0089185E"/>
    <w:rsid w:val="00891CF2"/>
    <w:rsid w:val="00892313"/>
    <w:rsid w:val="00893834"/>
    <w:rsid w:val="008948F6"/>
    <w:rsid w:val="00895011"/>
    <w:rsid w:val="00895176"/>
    <w:rsid w:val="00895571"/>
    <w:rsid w:val="0089566F"/>
    <w:rsid w:val="00896224"/>
    <w:rsid w:val="0089644A"/>
    <w:rsid w:val="00896AA5"/>
    <w:rsid w:val="00896F3B"/>
    <w:rsid w:val="0089756F"/>
    <w:rsid w:val="00897603"/>
    <w:rsid w:val="008979E3"/>
    <w:rsid w:val="00897BB1"/>
    <w:rsid w:val="008A026C"/>
    <w:rsid w:val="008A0FB1"/>
    <w:rsid w:val="008A2047"/>
    <w:rsid w:val="008A3001"/>
    <w:rsid w:val="008A3109"/>
    <w:rsid w:val="008A37E7"/>
    <w:rsid w:val="008A4CB9"/>
    <w:rsid w:val="008A4D6D"/>
    <w:rsid w:val="008A52FC"/>
    <w:rsid w:val="008A5431"/>
    <w:rsid w:val="008A5963"/>
    <w:rsid w:val="008A5B52"/>
    <w:rsid w:val="008A7A41"/>
    <w:rsid w:val="008B02D6"/>
    <w:rsid w:val="008B13B8"/>
    <w:rsid w:val="008B5623"/>
    <w:rsid w:val="008B58F7"/>
    <w:rsid w:val="008B6239"/>
    <w:rsid w:val="008B6BBE"/>
    <w:rsid w:val="008B6DD0"/>
    <w:rsid w:val="008B7755"/>
    <w:rsid w:val="008B78DA"/>
    <w:rsid w:val="008C0047"/>
    <w:rsid w:val="008C0A66"/>
    <w:rsid w:val="008C0C60"/>
    <w:rsid w:val="008C0F1D"/>
    <w:rsid w:val="008C1DFC"/>
    <w:rsid w:val="008C2707"/>
    <w:rsid w:val="008C2AFB"/>
    <w:rsid w:val="008C3034"/>
    <w:rsid w:val="008C4629"/>
    <w:rsid w:val="008C51D8"/>
    <w:rsid w:val="008C5E6A"/>
    <w:rsid w:val="008C6131"/>
    <w:rsid w:val="008C6C26"/>
    <w:rsid w:val="008D04FD"/>
    <w:rsid w:val="008D101E"/>
    <w:rsid w:val="008D17FF"/>
    <w:rsid w:val="008D2160"/>
    <w:rsid w:val="008D39B7"/>
    <w:rsid w:val="008D3BA1"/>
    <w:rsid w:val="008D45CC"/>
    <w:rsid w:val="008D4901"/>
    <w:rsid w:val="008D4E62"/>
    <w:rsid w:val="008D4E9C"/>
    <w:rsid w:val="008D532B"/>
    <w:rsid w:val="008D5E4E"/>
    <w:rsid w:val="008D7B28"/>
    <w:rsid w:val="008E0331"/>
    <w:rsid w:val="008E0C42"/>
    <w:rsid w:val="008E1B29"/>
    <w:rsid w:val="008E2F91"/>
    <w:rsid w:val="008E38B0"/>
    <w:rsid w:val="008E3A02"/>
    <w:rsid w:val="008E4DA8"/>
    <w:rsid w:val="008E6D5B"/>
    <w:rsid w:val="008E7723"/>
    <w:rsid w:val="008E7B09"/>
    <w:rsid w:val="008F0E78"/>
    <w:rsid w:val="008F1094"/>
    <w:rsid w:val="008F151C"/>
    <w:rsid w:val="008F1DAF"/>
    <w:rsid w:val="008F25DE"/>
    <w:rsid w:val="008F49E6"/>
    <w:rsid w:val="008F5426"/>
    <w:rsid w:val="008F57F8"/>
    <w:rsid w:val="008F5CBD"/>
    <w:rsid w:val="008F72A8"/>
    <w:rsid w:val="008F792C"/>
    <w:rsid w:val="00900123"/>
    <w:rsid w:val="00900E7B"/>
    <w:rsid w:val="009019AB"/>
    <w:rsid w:val="00901E67"/>
    <w:rsid w:val="00902476"/>
    <w:rsid w:val="0090273E"/>
    <w:rsid w:val="00902953"/>
    <w:rsid w:val="00904000"/>
    <w:rsid w:val="009049B1"/>
    <w:rsid w:val="00905A05"/>
    <w:rsid w:val="0090669F"/>
    <w:rsid w:val="00906DE7"/>
    <w:rsid w:val="009073EE"/>
    <w:rsid w:val="0090778D"/>
    <w:rsid w:val="00911678"/>
    <w:rsid w:val="00913039"/>
    <w:rsid w:val="00913486"/>
    <w:rsid w:val="00914E44"/>
    <w:rsid w:val="00914EFA"/>
    <w:rsid w:val="00915273"/>
    <w:rsid w:val="00915D31"/>
    <w:rsid w:val="00915D5C"/>
    <w:rsid w:val="00915F83"/>
    <w:rsid w:val="009172CB"/>
    <w:rsid w:val="00920C25"/>
    <w:rsid w:val="009238BF"/>
    <w:rsid w:val="0092447F"/>
    <w:rsid w:val="00924CBB"/>
    <w:rsid w:val="00926067"/>
    <w:rsid w:val="0093083A"/>
    <w:rsid w:val="00930D41"/>
    <w:rsid w:val="00930F36"/>
    <w:rsid w:val="0093101B"/>
    <w:rsid w:val="00931C1C"/>
    <w:rsid w:val="00931D73"/>
    <w:rsid w:val="00932172"/>
    <w:rsid w:val="00932E96"/>
    <w:rsid w:val="00933B22"/>
    <w:rsid w:val="00933F9B"/>
    <w:rsid w:val="009343E7"/>
    <w:rsid w:val="00934BA2"/>
    <w:rsid w:val="009356DC"/>
    <w:rsid w:val="0093654A"/>
    <w:rsid w:val="0093759A"/>
    <w:rsid w:val="009402F3"/>
    <w:rsid w:val="00940F29"/>
    <w:rsid w:val="009416C1"/>
    <w:rsid w:val="009421B1"/>
    <w:rsid w:val="0094232E"/>
    <w:rsid w:val="00943646"/>
    <w:rsid w:val="00943671"/>
    <w:rsid w:val="009436B3"/>
    <w:rsid w:val="009452D4"/>
    <w:rsid w:val="00945414"/>
    <w:rsid w:val="00945639"/>
    <w:rsid w:val="00945E01"/>
    <w:rsid w:val="00945EEA"/>
    <w:rsid w:val="00946CBE"/>
    <w:rsid w:val="00947227"/>
    <w:rsid w:val="00947E14"/>
    <w:rsid w:val="009506EC"/>
    <w:rsid w:val="00950D21"/>
    <w:rsid w:val="00951A03"/>
    <w:rsid w:val="009529DD"/>
    <w:rsid w:val="00952A10"/>
    <w:rsid w:val="00952B47"/>
    <w:rsid w:val="00953006"/>
    <w:rsid w:val="009541D1"/>
    <w:rsid w:val="009553CC"/>
    <w:rsid w:val="00955608"/>
    <w:rsid w:val="00956584"/>
    <w:rsid w:val="00956B46"/>
    <w:rsid w:val="00957F15"/>
    <w:rsid w:val="00960493"/>
    <w:rsid w:val="00960EFB"/>
    <w:rsid w:val="009618DB"/>
    <w:rsid w:val="00961E63"/>
    <w:rsid w:val="009620A9"/>
    <w:rsid w:val="00962798"/>
    <w:rsid w:val="00963961"/>
    <w:rsid w:val="009649E2"/>
    <w:rsid w:val="00964E25"/>
    <w:rsid w:val="00965902"/>
    <w:rsid w:val="009667C4"/>
    <w:rsid w:val="00966ECF"/>
    <w:rsid w:val="00966F87"/>
    <w:rsid w:val="0096782B"/>
    <w:rsid w:val="00967C4F"/>
    <w:rsid w:val="00967CAA"/>
    <w:rsid w:val="00967CCC"/>
    <w:rsid w:val="00970BD0"/>
    <w:rsid w:val="00970F2A"/>
    <w:rsid w:val="009716A9"/>
    <w:rsid w:val="009720C0"/>
    <w:rsid w:val="00972872"/>
    <w:rsid w:val="00972D80"/>
    <w:rsid w:val="00973836"/>
    <w:rsid w:val="00974237"/>
    <w:rsid w:val="00974A14"/>
    <w:rsid w:val="00974AFA"/>
    <w:rsid w:val="0097520B"/>
    <w:rsid w:val="00976723"/>
    <w:rsid w:val="0097686C"/>
    <w:rsid w:val="00976985"/>
    <w:rsid w:val="00977537"/>
    <w:rsid w:val="00980818"/>
    <w:rsid w:val="00980F8A"/>
    <w:rsid w:val="009810F2"/>
    <w:rsid w:val="00984426"/>
    <w:rsid w:val="009847F4"/>
    <w:rsid w:val="00985652"/>
    <w:rsid w:val="00986807"/>
    <w:rsid w:val="00986DB0"/>
    <w:rsid w:val="0098763F"/>
    <w:rsid w:val="00990107"/>
    <w:rsid w:val="00990184"/>
    <w:rsid w:val="00991625"/>
    <w:rsid w:val="00991DA4"/>
    <w:rsid w:val="0099213A"/>
    <w:rsid w:val="00992D9A"/>
    <w:rsid w:val="009942A5"/>
    <w:rsid w:val="0099564B"/>
    <w:rsid w:val="00995999"/>
    <w:rsid w:val="009964B5"/>
    <w:rsid w:val="009967F6"/>
    <w:rsid w:val="00996C12"/>
    <w:rsid w:val="009972EB"/>
    <w:rsid w:val="009A029B"/>
    <w:rsid w:val="009A0DC3"/>
    <w:rsid w:val="009A1082"/>
    <w:rsid w:val="009A167A"/>
    <w:rsid w:val="009A18D5"/>
    <w:rsid w:val="009A19ED"/>
    <w:rsid w:val="009A1A9D"/>
    <w:rsid w:val="009A1D95"/>
    <w:rsid w:val="009A1E4D"/>
    <w:rsid w:val="009A1E9D"/>
    <w:rsid w:val="009A38BD"/>
    <w:rsid w:val="009A39A3"/>
    <w:rsid w:val="009A413D"/>
    <w:rsid w:val="009A4374"/>
    <w:rsid w:val="009A4C58"/>
    <w:rsid w:val="009A5810"/>
    <w:rsid w:val="009A6243"/>
    <w:rsid w:val="009A70C7"/>
    <w:rsid w:val="009A7642"/>
    <w:rsid w:val="009B040B"/>
    <w:rsid w:val="009B1DD4"/>
    <w:rsid w:val="009B1F1E"/>
    <w:rsid w:val="009B1F67"/>
    <w:rsid w:val="009B229D"/>
    <w:rsid w:val="009B3D82"/>
    <w:rsid w:val="009B4E5A"/>
    <w:rsid w:val="009B570F"/>
    <w:rsid w:val="009B5B77"/>
    <w:rsid w:val="009B61C5"/>
    <w:rsid w:val="009B659B"/>
    <w:rsid w:val="009C08FA"/>
    <w:rsid w:val="009C0FBF"/>
    <w:rsid w:val="009C2298"/>
    <w:rsid w:val="009C2625"/>
    <w:rsid w:val="009C5458"/>
    <w:rsid w:val="009D0C56"/>
    <w:rsid w:val="009D0DC4"/>
    <w:rsid w:val="009D0FE7"/>
    <w:rsid w:val="009D15E9"/>
    <w:rsid w:val="009D22EE"/>
    <w:rsid w:val="009D317D"/>
    <w:rsid w:val="009D32BE"/>
    <w:rsid w:val="009D36AF"/>
    <w:rsid w:val="009D3975"/>
    <w:rsid w:val="009D463A"/>
    <w:rsid w:val="009D4F37"/>
    <w:rsid w:val="009D4F6D"/>
    <w:rsid w:val="009D5040"/>
    <w:rsid w:val="009D54B5"/>
    <w:rsid w:val="009D57A1"/>
    <w:rsid w:val="009D5C5D"/>
    <w:rsid w:val="009D5E73"/>
    <w:rsid w:val="009D60F1"/>
    <w:rsid w:val="009D6CA0"/>
    <w:rsid w:val="009D6D28"/>
    <w:rsid w:val="009D74A7"/>
    <w:rsid w:val="009E1B0F"/>
    <w:rsid w:val="009E1CCC"/>
    <w:rsid w:val="009E2174"/>
    <w:rsid w:val="009E2243"/>
    <w:rsid w:val="009E2B1F"/>
    <w:rsid w:val="009E3F70"/>
    <w:rsid w:val="009E428A"/>
    <w:rsid w:val="009E4742"/>
    <w:rsid w:val="009E53FA"/>
    <w:rsid w:val="009E79B4"/>
    <w:rsid w:val="009E7E61"/>
    <w:rsid w:val="009F0B64"/>
    <w:rsid w:val="009F10A6"/>
    <w:rsid w:val="009F1499"/>
    <w:rsid w:val="009F1AE9"/>
    <w:rsid w:val="009F3608"/>
    <w:rsid w:val="009F36F4"/>
    <w:rsid w:val="009F375E"/>
    <w:rsid w:val="009F38EA"/>
    <w:rsid w:val="009F43ED"/>
    <w:rsid w:val="009F5D72"/>
    <w:rsid w:val="009F5F3B"/>
    <w:rsid w:val="009F6491"/>
    <w:rsid w:val="00A00B66"/>
    <w:rsid w:val="00A01401"/>
    <w:rsid w:val="00A018A2"/>
    <w:rsid w:val="00A01C5C"/>
    <w:rsid w:val="00A026F5"/>
    <w:rsid w:val="00A02A07"/>
    <w:rsid w:val="00A02B37"/>
    <w:rsid w:val="00A03246"/>
    <w:rsid w:val="00A0352F"/>
    <w:rsid w:val="00A03965"/>
    <w:rsid w:val="00A04414"/>
    <w:rsid w:val="00A04784"/>
    <w:rsid w:val="00A04CFE"/>
    <w:rsid w:val="00A04D3A"/>
    <w:rsid w:val="00A05CB0"/>
    <w:rsid w:val="00A0610F"/>
    <w:rsid w:val="00A07128"/>
    <w:rsid w:val="00A0725F"/>
    <w:rsid w:val="00A1007C"/>
    <w:rsid w:val="00A10EFD"/>
    <w:rsid w:val="00A125AF"/>
    <w:rsid w:val="00A12BD6"/>
    <w:rsid w:val="00A132F8"/>
    <w:rsid w:val="00A138D9"/>
    <w:rsid w:val="00A14EB9"/>
    <w:rsid w:val="00A14EEA"/>
    <w:rsid w:val="00A15615"/>
    <w:rsid w:val="00A15880"/>
    <w:rsid w:val="00A169CE"/>
    <w:rsid w:val="00A16D8C"/>
    <w:rsid w:val="00A1790E"/>
    <w:rsid w:val="00A17A3C"/>
    <w:rsid w:val="00A203FF"/>
    <w:rsid w:val="00A21C56"/>
    <w:rsid w:val="00A2226B"/>
    <w:rsid w:val="00A223BF"/>
    <w:rsid w:val="00A2296A"/>
    <w:rsid w:val="00A22F08"/>
    <w:rsid w:val="00A2309C"/>
    <w:rsid w:val="00A230C5"/>
    <w:rsid w:val="00A23373"/>
    <w:rsid w:val="00A23BE7"/>
    <w:rsid w:val="00A24869"/>
    <w:rsid w:val="00A248C1"/>
    <w:rsid w:val="00A24D5B"/>
    <w:rsid w:val="00A25755"/>
    <w:rsid w:val="00A26B4D"/>
    <w:rsid w:val="00A2713E"/>
    <w:rsid w:val="00A2732F"/>
    <w:rsid w:val="00A2748C"/>
    <w:rsid w:val="00A27A21"/>
    <w:rsid w:val="00A30403"/>
    <w:rsid w:val="00A3044D"/>
    <w:rsid w:val="00A30D7E"/>
    <w:rsid w:val="00A3124A"/>
    <w:rsid w:val="00A31CE0"/>
    <w:rsid w:val="00A33B53"/>
    <w:rsid w:val="00A3430D"/>
    <w:rsid w:val="00A34B70"/>
    <w:rsid w:val="00A35CE5"/>
    <w:rsid w:val="00A37E3F"/>
    <w:rsid w:val="00A41987"/>
    <w:rsid w:val="00A41E74"/>
    <w:rsid w:val="00A43451"/>
    <w:rsid w:val="00A43D77"/>
    <w:rsid w:val="00A45E65"/>
    <w:rsid w:val="00A46ED7"/>
    <w:rsid w:val="00A47E4E"/>
    <w:rsid w:val="00A500BC"/>
    <w:rsid w:val="00A50109"/>
    <w:rsid w:val="00A50267"/>
    <w:rsid w:val="00A516BD"/>
    <w:rsid w:val="00A520D2"/>
    <w:rsid w:val="00A525DF"/>
    <w:rsid w:val="00A53330"/>
    <w:rsid w:val="00A534D0"/>
    <w:rsid w:val="00A53BB1"/>
    <w:rsid w:val="00A53E91"/>
    <w:rsid w:val="00A54665"/>
    <w:rsid w:val="00A548E6"/>
    <w:rsid w:val="00A54B96"/>
    <w:rsid w:val="00A55150"/>
    <w:rsid w:val="00A556BC"/>
    <w:rsid w:val="00A56989"/>
    <w:rsid w:val="00A56CED"/>
    <w:rsid w:val="00A56D60"/>
    <w:rsid w:val="00A56ECD"/>
    <w:rsid w:val="00A57A43"/>
    <w:rsid w:val="00A6041F"/>
    <w:rsid w:val="00A60B06"/>
    <w:rsid w:val="00A6146C"/>
    <w:rsid w:val="00A62186"/>
    <w:rsid w:val="00A6347F"/>
    <w:rsid w:val="00A63AF9"/>
    <w:rsid w:val="00A63EDC"/>
    <w:rsid w:val="00A64B02"/>
    <w:rsid w:val="00A64EB7"/>
    <w:rsid w:val="00A65A50"/>
    <w:rsid w:val="00A65FC9"/>
    <w:rsid w:val="00A6650B"/>
    <w:rsid w:val="00A66E94"/>
    <w:rsid w:val="00A67203"/>
    <w:rsid w:val="00A678DB"/>
    <w:rsid w:val="00A70086"/>
    <w:rsid w:val="00A7017C"/>
    <w:rsid w:val="00A705D7"/>
    <w:rsid w:val="00A706AC"/>
    <w:rsid w:val="00A71BFB"/>
    <w:rsid w:val="00A72325"/>
    <w:rsid w:val="00A72D60"/>
    <w:rsid w:val="00A738D5"/>
    <w:rsid w:val="00A740F3"/>
    <w:rsid w:val="00A75584"/>
    <w:rsid w:val="00A7571C"/>
    <w:rsid w:val="00A76679"/>
    <w:rsid w:val="00A804EF"/>
    <w:rsid w:val="00A8058B"/>
    <w:rsid w:val="00A813BB"/>
    <w:rsid w:val="00A817D8"/>
    <w:rsid w:val="00A81BDD"/>
    <w:rsid w:val="00A81FD1"/>
    <w:rsid w:val="00A83513"/>
    <w:rsid w:val="00A83639"/>
    <w:rsid w:val="00A83A3A"/>
    <w:rsid w:val="00A83D9C"/>
    <w:rsid w:val="00A83EEC"/>
    <w:rsid w:val="00A84162"/>
    <w:rsid w:val="00A8532B"/>
    <w:rsid w:val="00A860E1"/>
    <w:rsid w:val="00A8673A"/>
    <w:rsid w:val="00A87545"/>
    <w:rsid w:val="00A877B7"/>
    <w:rsid w:val="00A90112"/>
    <w:rsid w:val="00A91030"/>
    <w:rsid w:val="00A9255A"/>
    <w:rsid w:val="00A92D2F"/>
    <w:rsid w:val="00A941B2"/>
    <w:rsid w:val="00A946BD"/>
    <w:rsid w:val="00A95AD4"/>
    <w:rsid w:val="00A969BA"/>
    <w:rsid w:val="00A970EB"/>
    <w:rsid w:val="00A9772B"/>
    <w:rsid w:val="00AA0325"/>
    <w:rsid w:val="00AA04A2"/>
    <w:rsid w:val="00AA05E1"/>
    <w:rsid w:val="00AA0C08"/>
    <w:rsid w:val="00AA0C9D"/>
    <w:rsid w:val="00AA20B3"/>
    <w:rsid w:val="00AA2401"/>
    <w:rsid w:val="00AA2E15"/>
    <w:rsid w:val="00AA2FF9"/>
    <w:rsid w:val="00AA33F9"/>
    <w:rsid w:val="00AA3924"/>
    <w:rsid w:val="00AA3DA6"/>
    <w:rsid w:val="00AA4A34"/>
    <w:rsid w:val="00AA5FD7"/>
    <w:rsid w:val="00AA753F"/>
    <w:rsid w:val="00AB0336"/>
    <w:rsid w:val="00AB0C62"/>
    <w:rsid w:val="00AB3DDA"/>
    <w:rsid w:val="00AB40E3"/>
    <w:rsid w:val="00AB4A24"/>
    <w:rsid w:val="00AB4E58"/>
    <w:rsid w:val="00AB625E"/>
    <w:rsid w:val="00AB6A40"/>
    <w:rsid w:val="00AB6DB7"/>
    <w:rsid w:val="00AB721B"/>
    <w:rsid w:val="00AB761C"/>
    <w:rsid w:val="00AB7767"/>
    <w:rsid w:val="00AC2346"/>
    <w:rsid w:val="00AC2A4C"/>
    <w:rsid w:val="00AC4631"/>
    <w:rsid w:val="00AC4B0C"/>
    <w:rsid w:val="00AC4B9B"/>
    <w:rsid w:val="00AC769B"/>
    <w:rsid w:val="00AD18AF"/>
    <w:rsid w:val="00AD2D10"/>
    <w:rsid w:val="00AD2D2B"/>
    <w:rsid w:val="00AD2DA6"/>
    <w:rsid w:val="00AD306B"/>
    <w:rsid w:val="00AD4C28"/>
    <w:rsid w:val="00AD515E"/>
    <w:rsid w:val="00AD5320"/>
    <w:rsid w:val="00AD56CC"/>
    <w:rsid w:val="00AD6157"/>
    <w:rsid w:val="00AD61FC"/>
    <w:rsid w:val="00AD66B4"/>
    <w:rsid w:val="00AD6F18"/>
    <w:rsid w:val="00AD7929"/>
    <w:rsid w:val="00AD7F54"/>
    <w:rsid w:val="00AE0843"/>
    <w:rsid w:val="00AE0D0D"/>
    <w:rsid w:val="00AE0DC7"/>
    <w:rsid w:val="00AE1A81"/>
    <w:rsid w:val="00AE20AD"/>
    <w:rsid w:val="00AE259D"/>
    <w:rsid w:val="00AE2B7F"/>
    <w:rsid w:val="00AE2C5D"/>
    <w:rsid w:val="00AE36F2"/>
    <w:rsid w:val="00AE3F89"/>
    <w:rsid w:val="00AE49A6"/>
    <w:rsid w:val="00AE5B49"/>
    <w:rsid w:val="00AE64A3"/>
    <w:rsid w:val="00AE6EEE"/>
    <w:rsid w:val="00AE701D"/>
    <w:rsid w:val="00AE75D6"/>
    <w:rsid w:val="00AF171C"/>
    <w:rsid w:val="00AF1F71"/>
    <w:rsid w:val="00AF1FB8"/>
    <w:rsid w:val="00AF31D3"/>
    <w:rsid w:val="00AF4883"/>
    <w:rsid w:val="00AF5453"/>
    <w:rsid w:val="00AF597B"/>
    <w:rsid w:val="00AF647C"/>
    <w:rsid w:val="00AF7C40"/>
    <w:rsid w:val="00B00837"/>
    <w:rsid w:val="00B01A0A"/>
    <w:rsid w:val="00B02099"/>
    <w:rsid w:val="00B028CE"/>
    <w:rsid w:val="00B02AA5"/>
    <w:rsid w:val="00B03814"/>
    <w:rsid w:val="00B03E6E"/>
    <w:rsid w:val="00B05183"/>
    <w:rsid w:val="00B05478"/>
    <w:rsid w:val="00B054C9"/>
    <w:rsid w:val="00B054DD"/>
    <w:rsid w:val="00B064C9"/>
    <w:rsid w:val="00B064FC"/>
    <w:rsid w:val="00B0692F"/>
    <w:rsid w:val="00B07790"/>
    <w:rsid w:val="00B07C57"/>
    <w:rsid w:val="00B07E2C"/>
    <w:rsid w:val="00B11305"/>
    <w:rsid w:val="00B1195C"/>
    <w:rsid w:val="00B11FAA"/>
    <w:rsid w:val="00B12219"/>
    <w:rsid w:val="00B12429"/>
    <w:rsid w:val="00B124B8"/>
    <w:rsid w:val="00B13A9F"/>
    <w:rsid w:val="00B148B1"/>
    <w:rsid w:val="00B154AA"/>
    <w:rsid w:val="00B15618"/>
    <w:rsid w:val="00B15B5E"/>
    <w:rsid w:val="00B15FFF"/>
    <w:rsid w:val="00B164DA"/>
    <w:rsid w:val="00B16BB7"/>
    <w:rsid w:val="00B1726C"/>
    <w:rsid w:val="00B17C8C"/>
    <w:rsid w:val="00B17CAB"/>
    <w:rsid w:val="00B2040C"/>
    <w:rsid w:val="00B20C74"/>
    <w:rsid w:val="00B20DAF"/>
    <w:rsid w:val="00B20E1F"/>
    <w:rsid w:val="00B21029"/>
    <w:rsid w:val="00B2232C"/>
    <w:rsid w:val="00B22616"/>
    <w:rsid w:val="00B239C7"/>
    <w:rsid w:val="00B24DB4"/>
    <w:rsid w:val="00B25927"/>
    <w:rsid w:val="00B25A3D"/>
    <w:rsid w:val="00B25D1B"/>
    <w:rsid w:val="00B27EF5"/>
    <w:rsid w:val="00B3060D"/>
    <w:rsid w:val="00B326FA"/>
    <w:rsid w:val="00B33714"/>
    <w:rsid w:val="00B33B4D"/>
    <w:rsid w:val="00B33D42"/>
    <w:rsid w:val="00B34DE8"/>
    <w:rsid w:val="00B351AD"/>
    <w:rsid w:val="00B35504"/>
    <w:rsid w:val="00B36308"/>
    <w:rsid w:val="00B3651D"/>
    <w:rsid w:val="00B419F1"/>
    <w:rsid w:val="00B41F05"/>
    <w:rsid w:val="00B42242"/>
    <w:rsid w:val="00B42AA5"/>
    <w:rsid w:val="00B42F25"/>
    <w:rsid w:val="00B45253"/>
    <w:rsid w:val="00B452E4"/>
    <w:rsid w:val="00B4718D"/>
    <w:rsid w:val="00B503AF"/>
    <w:rsid w:val="00B52651"/>
    <w:rsid w:val="00B531A8"/>
    <w:rsid w:val="00B53B1B"/>
    <w:rsid w:val="00B53ED6"/>
    <w:rsid w:val="00B5409A"/>
    <w:rsid w:val="00B54AB0"/>
    <w:rsid w:val="00B55403"/>
    <w:rsid w:val="00B558FB"/>
    <w:rsid w:val="00B55E4F"/>
    <w:rsid w:val="00B56193"/>
    <w:rsid w:val="00B56306"/>
    <w:rsid w:val="00B566D1"/>
    <w:rsid w:val="00B5758F"/>
    <w:rsid w:val="00B60179"/>
    <w:rsid w:val="00B60271"/>
    <w:rsid w:val="00B61148"/>
    <w:rsid w:val="00B6196E"/>
    <w:rsid w:val="00B61CD9"/>
    <w:rsid w:val="00B63CA0"/>
    <w:rsid w:val="00B6425D"/>
    <w:rsid w:val="00B6474D"/>
    <w:rsid w:val="00B64C5C"/>
    <w:rsid w:val="00B65D27"/>
    <w:rsid w:val="00B65E0D"/>
    <w:rsid w:val="00B67199"/>
    <w:rsid w:val="00B67FA7"/>
    <w:rsid w:val="00B70A5A"/>
    <w:rsid w:val="00B711E1"/>
    <w:rsid w:val="00B718CB"/>
    <w:rsid w:val="00B7450A"/>
    <w:rsid w:val="00B7480F"/>
    <w:rsid w:val="00B74A82"/>
    <w:rsid w:val="00B763FA"/>
    <w:rsid w:val="00B76400"/>
    <w:rsid w:val="00B7649F"/>
    <w:rsid w:val="00B80695"/>
    <w:rsid w:val="00B81899"/>
    <w:rsid w:val="00B82074"/>
    <w:rsid w:val="00B8295E"/>
    <w:rsid w:val="00B84008"/>
    <w:rsid w:val="00B843E8"/>
    <w:rsid w:val="00B852A7"/>
    <w:rsid w:val="00B85B2B"/>
    <w:rsid w:val="00B85F81"/>
    <w:rsid w:val="00B85FA2"/>
    <w:rsid w:val="00B875A9"/>
    <w:rsid w:val="00B87C60"/>
    <w:rsid w:val="00B87FEA"/>
    <w:rsid w:val="00B9018A"/>
    <w:rsid w:val="00B90749"/>
    <w:rsid w:val="00B9264F"/>
    <w:rsid w:val="00B92690"/>
    <w:rsid w:val="00B9350E"/>
    <w:rsid w:val="00B93623"/>
    <w:rsid w:val="00B94256"/>
    <w:rsid w:val="00B95D17"/>
    <w:rsid w:val="00B96C05"/>
    <w:rsid w:val="00B97EDA"/>
    <w:rsid w:val="00BA2093"/>
    <w:rsid w:val="00BA320E"/>
    <w:rsid w:val="00BA406B"/>
    <w:rsid w:val="00BA4C2B"/>
    <w:rsid w:val="00BA4D3C"/>
    <w:rsid w:val="00BA4EB7"/>
    <w:rsid w:val="00BA69D5"/>
    <w:rsid w:val="00BA709D"/>
    <w:rsid w:val="00BA7726"/>
    <w:rsid w:val="00BA77B4"/>
    <w:rsid w:val="00BB0D88"/>
    <w:rsid w:val="00BB12AF"/>
    <w:rsid w:val="00BB17B7"/>
    <w:rsid w:val="00BB19FE"/>
    <w:rsid w:val="00BB1A4F"/>
    <w:rsid w:val="00BB21B3"/>
    <w:rsid w:val="00BB2D69"/>
    <w:rsid w:val="00BB3125"/>
    <w:rsid w:val="00BB38AF"/>
    <w:rsid w:val="00BB4139"/>
    <w:rsid w:val="00BB5E23"/>
    <w:rsid w:val="00BB7250"/>
    <w:rsid w:val="00BB79F2"/>
    <w:rsid w:val="00BC1C06"/>
    <w:rsid w:val="00BC3209"/>
    <w:rsid w:val="00BC33DF"/>
    <w:rsid w:val="00BC3589"/>
    <w:rsid w:val="00BC3D6B"/>
    <w:rsid w:val="00BC4606"/>
    <w:rsid w:val="00BC6D96"/>
    <w:rsid w:val="00BC72EC"/>
    <w:rsid w:val="00BD06D3"/>
    <w:rsid w:val="00BD15D8"/>
    <w:rsid w:val="00BD162C"/>
    <w:rsid w:val="00BD1E5A"/>
    <w:rsid w:val="00BD2055"/>
    <w:rsid w:val="00BD214E"/>
    <w:rsid w:val="00BD25CB"/>
    <w:rsid w:val="00BD3874"/>
    <w:rsid w:val="00BD4017"/>
    <w:rsid w:val="00BD5044"/>
    <w:rsid w:val="00BD6AB9"/>
    <w:rsid w:val="00BD6D10"/>
    <w:rsid w:val="00BD7894"/>
    <w:rsid w:val="00BD7ADB"/>
    <w:rsid w:val="00BE081E"/>
    <w:rsid w:val="00BE2CBC"/>
    <w:rsid w:val="00BE2E54"/>
    <w:rsid w:val="00BE3256"/>
    <w:rsid w:val="00BE386B"/>
    <w:rsid w:val="00BE4372"/>
    <w:rsid w:val="00BE4A5A"/>
    <w:rsid w:val="00BE503E"/>
    <w:rsid w:val="00BE548E"/>
    <w:rsid w:val="00BE57A3"/>
    <w:rsid w:val="00BE6BA8"/>
    <w:rsid w:val="00BE7245"/>
    <w:rsid w:val="00BF1989"/>
    <w:rsid w:val="00BF1E53"/>
    <w:rsid w:val="00BF21D5"/>
    <w:rsid w:val="00BF2DE2"/>
    <w:rsid w:val="00BF3AF0"/>
    <w:rsid w:val="00BF3BD7"/>
    <w:rsid w:val="00BF3C65"/>
    <w:rsid w:val="00BF3CA0"/>
    <w:rsid w:val="00BF3E24"/>
    <w:rsid w:val="00BF4A03"/>
    <w:rsid w:val="00BF4E19"/>
    <w:rsid w:val="00BF5000"/>
    <w:rsid w:val="00BF55E1"/>
    <w:rsid w:val="00BF6AD5"/>
    <w:rsid w:val="00BF6BAB"/>
    <w:rsid w:val="00BF6EFD"/>
    <w:rsid w:val="00BF72D1"/>
    <w:rsid w:val="00BF7609"/>
    <w:rsid w:val="00BF7E5B"/>
    <w:rsid w:val="00BF7F3C"/>
    <w:rsid w:val="00C00428"/>
    <w:rsid w:val="00C025DB"/>
    <w:rsid w:val="00C0300C"/>
    <w:rsid w:val="00C0343D"/>
    <w:rsid w:val="00C03D70"/>
    <w:rsid w:val="00C03EF3"/>
    <w:rsid w:val="00C043BC"/>
    <w:rsid w:val="00C0487F"/>
    <w:rsid w:val="00C049AA"/>
    <w:rsid w:val="00C04E06"/>
    <w:rsid w:val="00C05696"/>
    <w:rsid w:val="00C05A12"/>
    <w:rsid w:val="00C0653C"/>
    <w:rsid w:val="00C07031"/>
    <w:rsid w:val="00C07337"/>
    <w:rsid w:val="00C075A2"/>
    <w:rsid w:val="00C07EA3"/>
    <w:rsid w:val="00C10680"/>
    <w:rsid w:val="00C1109F"/>
    <w:rsid w:val="00C12793"/>
    <w:rsid w:val="00C12B1C"/>
    <w:rsid w:val="00C132D7"/>
    <w:rsid w:val="00C13CE3"/>
    <w:rsid w:val="00C15690"/>
    <w:rsid w:val="00C172CE"/>
    <w:rsid w:val="00C176EF"/>
    <w:rsid w:val="00C17A5B"/>
    <w:rsid w:val="00C225B0"/>
    <w:rsid w:val="00C2267B"/>
    <w:rsid w:val="00C228E2"/>
    <w:rsid w:val="00C23631"/>
    <w:rsid w:val="00C23E10"/>
    <w:rsid w:val="00C25322"/>
    <w:rsid w:val="00C25807"/>
    <w:rsid w:val="00C25BEF"/>
    <w:rsid w:val="00C26581"/>
    <w:rsid w:val="00C267CD"/>
    <w:rsid w:val="00C2737C"/>
    <w:rsid w:val="00C27BE6"/>
    <w:rsid w:val="00C3001B"/>
    <w:rsid w:val="00C305C6"/>
    <w:rsid w:val="00C325F1"/>
    <w:rsid w:val="00C32E35"/>
    <w:rsid w:val="00C33374"/>
    <w:rsid w:val="00C33623"/>
    <w:rsid w:val="00C337D6"/>
    <w:rsid w:val="00C3453B"/>
    <w:rsid w:val="00C34CF9"/>
    <w:rsid w:val="00C3579F"/>
    <w:rsid w:val="00C36ACE"/>
    <w:rsid w:val="00C4153C"/>
    <w:rsid w:val="00C41574"/>
    <w:rsid w:val="00C4305E"/>
    <w:rsid w:val="00C435F3"/>
    <w:rsid w:val="00C43F92"/>
    <w:rsid w:val="00C44546"/>
    <w:rsid w:val="00C449ED"/>
    <w:rsid w:val="00C4516E"/>
    <w:rsid w:val="00C4794B"/>
    <w:rsid w:val="00C47C7F"/>
    <w:rsid w:val="00C47E2C"/>
    <w:rsid w:val="00C50761"/>
    <w:rsid w:val="00C50767"/>
    <w:rsid w:val="00C50EBC"/>
    <w:rsid w:val="00C51D1A"/>
    <w:rsid w:val="00C51E63"/>
    <w:rsid w:val="00C521AA"/>
    <w:rsid w:val="00C526E0"/>
    <w:rsid w:val="00C53905"/>
    <w:rsid w:val="00C559DF"/>
    <w:rsid w:val="00C55FFA"/>
    <w:rsid w:val="00C566A5"/>
    <w:rsid w:val="00C57C06"/>
    <w:rsid w:val="00C57C9C"/>
    <w:rsid w:val="00C601A8"/>
    <w:rsid w:val="00C60776"/>
    <w:rsid w:val="00C607D7"/>
    <w:rsid w:val="00C61D20"/>
    <w:rsid w:val="00C63211"/>
    <w:rsid w:val="00C63296"/>
    <w:rsid w:val="00C63F89"/>
    <w:rsid w:val="00C64222"/>
    <w:rsid w:val="00C64A24"/>
    <w:rsid w:val="00C6602E"/>
    <w:rsid w:val="00C66873"/>
    <w:rsid w:val="00C66919"/>
    <w:rsid w:val="00C6786F"/>
    <w:rsid w:val="00C67C39"/>
    <w:rsid w:val="00C70DCC"/>
    <w:rsid w:val="00C71861"/>
    <w:rsid w:val="00C71EE1"/>
    <w:rsid w:val="00C72539"/>
    <w:rsid w:val="00C72DEE"/>
    <w:rsid w:val="00C72FA9"/>
    <w:rsid w:val="00C74272"/>
    <w:rsid w:val="00C743FB"/>
    <w:rsid w:val="00C7482C"/>
    <w:rsid w:val="00C75AE2"/>
    <w:rsid w:val="00C7728C"/>
    <w:rsid w:val="00C77476"/>
    <w:rsid w:val="00C80440"/>
    <w:rsid w:val="00C804B6"/>
    <w:rsid w:val="00C811EC"/>
    <w:rsid w:val="00C8141D"/>
    <w:rsid w:val="00C817C9"/>
    <w:rsid w:val="00C81D1C"/>
    <w:rsid w:val="00C81E11"/>
    <w:rsid w:val="00C83208"/>
    <w:rsid w:val="00C834C5"/>
    <w:rsid w:val="00C83B99"/>
    <w:rsid w:val="00C83D55"/>
    <w:rsid w:val="00C846C6"/>
    <w:rsid w:val="00C852FE"/>
    <w:rsid w:val="00C86E60"/>
    <w:rsid w:val="00C8740E"/>
    <w:rsid w:val="00C90DA0"/>
    <w:rsid w:val="00C92B94"/>
    <w:rsid w:val="00C93127"/>
    <w:rsid w:val="00C932CB"/>
    <w:rsid w:val="00C9420F"/>
    <w:rsid w:val="00C94667"/>
    <w:rsid w:val="00C94C39"/>
    <w:rsid w:val="00C94DD6"/>
    <w:rsid w:val="00C95127"/>
    <w:rsid w:val="00C96B78"/>
    <w:rsid w:val="00C97A0F"/>
    <w:rsid w:val="00C97DD1"/>
    <w:rsid w:val="00CA0D53"/>
    <w:rsid w:val="00CA197B"/>
    <w:rsid w:val="00CA21F5"/>
    <w:rsid w:val="00CA255A"/>
    <w:rsid w:val="00CA2E2D"/>
    <w:rsid w:val="00CA3D6F"/>
    <w:rsid w:val="00CA45B7"/>
    <w:rsid w:val="00CA4610"/>
    <w:rsid w:val="00CA489A"/>
    <w:rsid w:val="00CA4DE0"/>
    <w:rsid w:val="00CA5548"/>
    <w:rsid w:val="00CA5C49"/>
    <w:rsid w:val="00CA6500"/>
    <w:rsid w:val="00CA6520"/>
    <w:rsid w:val="00CA70DF"/>
    <w:rsid w:val="00CA7664"/>
    <w:rsid w:val="00CA7B10"/>
    <w:rsid w:val="00CA7F4E"/>
    <w:rsid w:val="00CB1CD4"/>
    <w:rsid w:val="00CB212B"/>
    <w:rsid w:val="00CB317B"/>
    <w:rsid w:val="00CB3267"/>
    <w:rsid w:val="00CB336E"/>
    <w:rsid w:val="00CB33D5"/>
    <w:rsid w:val="00CB511D"/>
    <w:rsid w:val="00CB5CED"/>
    <w:rsid w:val="00CB6CC1"/>
    <w:rsid w:val="00CB6ED3"/>
    <w:rsid w:val="00CB6F17"/>
    <w:rsid w:val="00CC0026"/>
    <w:rsid w:val="00CC0AE3"/>
    <w:rsid w:val="00CC17CE"/>
    <w:rsid w:val="00CC1897"/>
    <w:rsid w:val="00CC1AD0"/>
    <w:rsid w:val="00CC2017"/>
    <w:rsid w:val="00CC20E7"/>
    <w:rsid w:val="00CC2D33"/>
    <w:rsid w:val="00CC35B0"/>
    <w:rsid w:val="00CC45D0"/>
    <w:rsid w:val="00CC4F11"/>
    <w:rsid w:val="00CC7291"/>
    <w:rsid w:val="00CC7C25"/>
    <w:rsid w:val="00CD0070"/>
    <w:rsid w:val="00CD113F"/>
    <w:rsid w:val="00CD1352"/>
    <w:rsid w:val="00CD1952"/>
    <w:rsid w:val="00CD1955"/>
    <w:rsid w:val="00CD287D"/>
    <w:rsid w:val="00CD399C"/>
    <w:rsid w:val="00CD3C4B"/>
    <w:rsid w:val="00CD4164"/>
    <w:rsid w:val="00CD5CF5"/>
    <w:rsid w:val="00CD6199"/>
    <w:rsid w:val="00CD6F1F"/>
    <w:rsid w:val="00CD71CA"/>
    <w:rsid w:val="00CE04A2"/>
    <w:rsid w:val="00CE0C78"/>
    <w:rsid w:val="00CE0F7E"/>
    <w:rsid w:val="00CE13BF"/>
    <w:rsid w:val="00CE142E"/>
    <w:rsid w:val="00CE326F"/>
    <w:rsid w:val="00CE45CE"/>
    <w:rsid w:val="00CE46DF"/>
    <w:rsid w:val="00CE53EB"/>
    <w:rsid w:val="00CE6ACD"/>
    <w:rsid w:val="00CF05AF"/>
    <w:rsid w:val="00CF086A"/>
    <w:rsid w:val="00CF13D6"/>
    <w:rsid w:val="00CF2127"/>
    <w:rsid w:val="00CF2166"/>
    <w:rsid w:val="00CF2AEA"/>
    <w:rsid w:val="00CF33D1"/>
    <w:rsid w:val="00CF4914"/>
    <w:rsid w:val="00CF53C6"/>
    <w:rsid w:val="00CF59AE"/>
    <w:rsid w:val="00CF5A99"/>
    <w:rsid w:val="00CF61DA"/>
    <w:rsid w:val="00CF71CF"/>
    <w:rsid w:val="00CF7C1D"/>
    <w:rsid w:val="00D00256"/>
    <w:rsid w:val="00D009C0"/>
    <w:rsid w:val="00D00EAD"/>
    <w:rsid w:val="00D01D80"/>
    <w:rsid w:val="00D03304"/>
    <w:rsid w:val="00D042C4"/>
    <w:rsid w:val="00D04C48"/>
    <w:rsid w:val="00D04E28"/>
    <w:rsid w:val="00D05E0D"/>
    <w:rsid w:val="00D0645A"/>
    <w:rsid w:val="00D06FC3"/>
    <w:rsid w:val="00D0721C"/>
    <w:rsid w:val="00D07437"/>
    <w:rsid w:val="00D1063E"/>
    <w:rsid w:val="00D1093B"/>
    <w:rsid w:val="00D10947"/>
    <w:rsid w:val="00D1201E"/>
    <w:rsid w:val="00D12928"/>
    <w:rsid w:val="00D147F6"/>
    <w:rsid w:val="00D1484C"/>
    <w:rsid w:val="00D149EC"/>
    <w:rsid w:val="00D14FAE"/>
    <w:rsid w:val="00D15059"/>
    <w:rsid w:val="00D15E54"/>
    <w:rsid w:val="00D16204"/>
    <w:rsid w:val="00D1637D"/>
    <w:rsid w:val="00D16535"/>
    <w:rsid w:val="00D1672B"/>
    <w:rsid w:val="00D16F60"/>
    <w:rsid w:val="00D17746"/>
    <w:rsid w:val="00D17A2F"/>
    <w:rsid w:val="00D20EAF"/>
    <w:rsid w:val="00D22699"/>
    <w:rsid w:val="00D22780"/>
    <w:rsid w:val="00D23104"/>
    <w:rsid w:val="00D23381"/>
    <w:rsid w:val="00D2416A"/>
    <w:rsid w:val="00D24A3C"/>
    <w:rsid w:val="00D25F75"/>
    <w:rsid w:val="00D2620B"/>
    <w:rsid w:val="00D26595"/>
    <w:rsid w:val="00D26A2E"/>
    <w:rsid w:val="00D30A1D"/>
    <w:rsid w:val="00D31049"/>
    <w:rsid w:val="00D316FC"/>
    <w:rsid w:val="00D31AAE"/>
    <w:rsid w:val="00D31C71"/>
    <w:rsid w:val="00D32631"/>
    <w:rsid w:val="00D3265E"/>
    <w:rsid w:val="00D327BF"/>
    <w:rsid w:val="00D32E06"/>
    <w:rsid w:val="00D32E31"/>
    <w:rsid w:val="00D33A61"/>
    <w:rsid w:val="00D33D15"/>
    <w:rsid w:val="00D33F0F"/>
    <w:rsid w:val="00D34A6B"/>
    <w:rsid w:val="00D34E15"/>
    <w:rsid w:val="00D3504E"/>
    <w:rsid w:val="00D35F4A"/>
    <w:rsid w:val="00D3650F"/>
    <w:rsid w:val="00D36C5C"/>
    <w:rsid w:val="00D3729E"/>
    <w:rsid w:val="00D37D64"/>
    <w:rsid w:val="00D40136"/>
    <w:rsid w:val="00D40B06"/>
    <w:rsid w:val="00D40CF3"/>
    <w:rsid w:val="00D413BF"/>
    <w:rsid w:val="00D41A4F"/>
    <w:rsid w:val="00D41EDB"/>
    <w:rsid w:val="00D42240"/>
    <w:rsid w:val="00D427B7"/>
    <w:rsid w:val="00D42B6F"/>
    <w:rsid w:val="00D42CF3"/>
    <w:rsid w:val="00D42E5E"/>
    <w:rsid w:val="00D4371C"/>
    <w:rsid w:val="00D444BE"/>
    <w:rsid w:val="00D4582C"/>
    <w:rsid w:val="00D45B6C"/>
    <w:rsid w:val="00D45C83"/>
    <w:rsid w:val="00D45C9C"/>
    <w:rsid w:val="00D463B0"/>
    <w:rsid w:val="00D46743"/>
    <w:rsid w:val="00D46CB9"/>
    <w:rsid w:val="00D471E5"/>
    <w:rsid w:val="00D4736F"/>
    <w:rsid w:val="00D47412"/>
    <w:rsid w:val="00D50AAC"/>
    <w:rsid w:val="00D50BF9"/>
    <w:rsid w:val="00D50EEC"/>
    <w:rsid w:val="00D51BEE"/>
    <w:rsid w:val="00D51DE0"/>
    <w:rsid w:val="00D52490"/>
    <w:rsid w:val="00D538D3"/>
    <w:rsid w:val="00D54265"/>
    <w:rsid w:val="00D550EB"/>
    <w:rsid w:val="00D55484"/>
    <w:rsid w:val="00D55815"/>
    <w:rsid w:val="00D56714"/>
    <w:rsid w:val="00D573C5"/>
    <w:rsid w:val="00D57C46"/>
    <w:rsid w:val="00D60AA7"/>
    <w:rsid w:val="00D61B6A"/>
    <w:rsid w:val="00D61BBC"/>
    <w:rsid w:val="00D6332D"/>
    <w:rsid w:val="00D64690"/>
    <w:rsid w:val="00D647A4"/>
    <w:rsid w:val="00D651DA"/>
    <w:rsid w:val="00D655D6"/>
    <w:rsid w:val="00D669C5"/>
    <w:rsid w:val="00D66C63"/>
    <w:rsid w:val="00D670C7"/>
    <w:rsid w:val="00D67701"/>
    <w:rsid w:val="00D70176"/>
    <w:rsid w:val="00D705F5"/>
    <w:rsid w:val="00D7062C"/>
    <w:rsid w:val="00D70916"/>
    <w:rsid w:val="00D70A20"/>
    <w:rsid w:val="00D70FF6"/>
    <w:rsid w:val="00D728E0"/>
    <w:rsid w:val="00D72D89"/>
    <w:rsid w:val="00D73447"/>
    <w:rsid w:val="00D73ACA"/>
    <w:rsid w:val="00D74023"/>
    <w:rsid w:val="00D74025"/>
    <w:rsid w:val="00D74F5F"/>
    <w:rsid w:val="00D76E2B"/>
    <w:rsid w:val="00D7702B"/>
    <w:rsid w:val="00D80458"/>
    <w:rsid w:val="00D80979"/>
    <w:rsid w:val="00D81815"/>
    <w:rsid w:val="00D827A5"/>
    <w:rsid w:val="00D829A3"/>
    <w:rsid w:val="00D82DF3"/>
    <w:rsid w:val="00D836EB"/>
    <w:rsid w:val="00D83B5E"/>
    <w:rsid w:val="00D84119"/>
    <w:rsid w:val="00D84FA2"/>
    <w:rsid w:val="00D85C2F"/>
    <w:rsid w:val="00D86036"/>
    <w:rsid w:val="00D86250"/>
    <w:rsid w:val="00D868E3"/>
    <w:rsid w:val="00D86EB4"/>
    <w:rsid w:val="00D87AEF"/>
    <w:rsid w:val="00D90D25"/>
    <w:rsid w:val="00D90EC4"/>
    <w:rsid w:val="00D9144F"/>
    <w:rsid w:val="00D91A37"/>
    <w:rsid w:val="00D91EC4"/>
    <w:rsid w:val="00D92C13"/>
    <w:rsid w:val="00D93062"/>
    <w:rsid w:val="00D94058"/>
    <w:rsid w:val="00D94664"/>
    <w:rsid w:val="00D94C5E"/>
    <w:rsid w:val="00D94E65"/>
    <w:rsid w:val="00D9512A"/>
    <w:rsid w:val="00D95B11"/>
    <w:rsid w:val="00DA0E65"/>
    <w:rsid w:val="00DA1BB7"/>
    <w:rsid w:val="00DA2E45"/>
    <w:rsid w:val="00DA3C7B"/>
    <w:rsid w:val="00DA3F29"/>
    <w:rsid w:val="00DA4A1A"/>
    <w:rsid w:val="00DA4EF0"/>
    <w:rsid w:val="00DA55E0"/>
    <w:rsid w:val="00DA5859"/>
    <w:rsid w:val="00DA62AB"/>
    <w:rsid w:val="00DA7217"/>
    <w:rsid w:val="00DB058A"/>
    <w:rsid w:val="00DB2158"/>
    <w:rsid w:val="00DB2353"/>
    <w:rsid w:val="00DB36C2"/>
    <w:rsid w:val="00DB5703"/>
    <w:rsid w:val="00DB59FC"/>
    <w:rsid w:val="00DB5E7C"/>
    <w:rsid w:val="00DB612F"/>
    <w:rsid w:val="00DB68D9"/>
    <w:rsid w:val="00DB6905"/>
    <w:rsid w:val="00DB73A7"/>
    <w:rsid w:val="00DB7485"/>
    <w:rsid w:val="00DB7FF4"/>
    <w:rsid w:val="00DC0446"/>
    <w:rsid w:val="00DC0FC0"/>
    <w:rsid w:val="00DC1777"/>
    <w:rsid w:val="00DC1BB9"/>
    <w:rsid w:val="00DC1DDF"/>
    <w:rsid w:val="00DC24BC"/>
    <w:rsid w:val="00DC282C"/>
    <w:rsid w:val="00DC292B"/>
    <w:rsid w:val="00DC2C11"/>
    <w:rsid w:val="00DC2EE5"/>
    <w:rsid w:val="00DC331C"/>
    <w:rsid w:val="00DC467F"/>
    <w:rsid w:val="00DC5157"/>
    <w:rsid w:val="00DC5585"/>
    <w:rsid w:val="00DC5788"/>
    <w:rsid w:val="00DC6220"/>
    <w:rsid w:val="00DC709F"/>
    <w:rsid w:val="00DC7E43"/>
    <w:rsid w:val="00DC7F54"/>
    <w:rsid w:val="00DC7F99"/>
    <w:rsid w:val="00DD0879"/>
    <w:rsid w:val="00DD0A86"/>
    <w:rsid w:val="00DD22E8"/>
    <w:rsid w:val="00DD26FE"/>
    <w:rsid w:val="00DD33F0"/>
    <w:rsid w:val="00DD43D5"/>
    <w:rsid w:val="00DD452B"/>
    <w:rsid w:val="00DD6553"/>
    <w:rsid w:val="00DD6BE7"/>
    <w:rsid w:val="00DD6C99"/>
    <w:rsid w:val="00DE0866"/>
    <w:rsid w:val="00DE09E3"/>
    <w:rsid w:val="00DE0C67"/>
    <w:rsid w:val="00DE151A"/>
    <w:rsid w:val="00DE315F"/>
    <w:rsid w:val="00DE4475"/>
    <w:rsid w:val="00DE470D"/>
    <w:rsid w:val="00DE530B"/>
    <w:rsid w:val="00DE627D"/>
    <w:rsid w:val="00DE6440"/>
    <w:rsid w:val="00DE69D6"/>
    <w:rsid w:val="00DF0D4A"/>
    <w:rsid w:val="00DF10C3"/>
    <w:rsid w:val="00DF13B7"/>
    <w:rsid w:val="00DF1761"/>
    <w:rsid w:val="00DF1ACA"/>
    <w:rsid w:val="00DF27F9"/>
    <w:rsid w:val="00DF3131"/>
    <w:rsid w:val="00DF3BAC"/>
    <w:rsid w:val="00DF3CC6"/>
    <w:rsid w:val="00DF3DEC"/>
    <w:rsid w:val="00DF3F64"/>
    <w:rsid w:val="00DF3F98"/>
    <w:rsid w:val="00DF4359"/>
    <w:rsid w:val="00DF45DF"/>
    <w:rsid w:val="00DF66AC"/>
    <w:rsid w:val="00DF69DF"/>
    <w:rsid w:val="00DF703D"/>
    <w:rsid w:val="00DF73F5"/>
    <w:rsid w:val="00DF7A44"/>
    <w:rsid w:val="00E00054"/>
    <w:rsid w:val="00E00128"/>
    <w:rsid w:val="00E00688"/>
    <w:rsid w:val="00E00B01"/>
    <w:rsid w:val="00E012BA"/>
    <w:rsid w:val="00E02CA0"/>
    <w:rsid w:val="00E039DB"/>
    <w:rsid w:val="00E03FFE"/>
    <w:rsid w:val="00E04D8D"/>
    <w:rsid w:val="00E04DB8"/>
    <w:rsid w:val="00E0668A"/>
    <w:rsid w:val="00E07C7E"/>
    <w:rsid w:val="00E10000"/>
    <w:rsid w:val="00E10D4B"/>
    <w:rsid w:val="00E1153B"/>
    <w:rsid w:val="00E128AA"/>
    <w:rsid w:val="00E13264"/>
    <w:rsid w:val="00E1340E"/>
    <w:rsid w:val="00E141D9"/>
    <w:rsid w:val="00E157DE"/>
    <w:rsid w:val="00E16672"/>
    <w:rsid w:val="00E16E10"/>
    <w:rsid w:val="00E178C5"/>
    <w:rsid w:val="00E207E6"/>
    <w:rsid w:val="00E210F9"/>
    <w:rsid w:val="00E21269"/>
    <w:rsid w:val="00E2224C"/>
    <w:rsid w:val="00E22B77"/>
    <w:rsid w:val="00E2381A"/>
    <w:rsid w:val="00E250F9"/>
    <w:rsid w:val="00E25186"/>
    <w:rsid w:val="00E255E8"/>
    <w:rsid w:val="00E26BD3"/>
    <w:rsid w:val="00E27023"/>
    <w:rsid w:val="00E27881"/>
    <w:rsid w:val="00E30699"/>
    <w:rsid w:val="00E3090A"/>
    <w:rsid w:val="00E30A8A"/>
    <w:rsid w:val="00E322D8"/>
    <w:rsid w:val="00E32D13"/>
    <w:rsid w:val="00E33441"/>
    <w:rsid w:val="00E33F30"/>
    <w:rsid w:val="00E345D8"/>
    <w:rsid w:val="00E34BE4"/>
    <w:rsid w:val="00E3586F"/>
    <w:rsid w:val="00E35971"/>
    <w:rsid w:val="00E36410"/>
    <w:rsid w:val="00E36FD3"/>
    <w:rsid w:val="00E37012"/>
    <w:rsid w:val="00E370D0"/>
    <w:rsid w:val="00E3771D"/>
    <w:rsid w:val="00E40405"/>
    <w:rsid w:val="00E41450"/>
    <w:rsid w:val="00E42B04"/>
    <w:rsid w:val="00E43558"/>
    <w:rsid w:val="00E44037"/>
    <w:rsid w:val="00E44936"/>
    <w:rsid w:val="00E44995"/>
    <w:rsid w:val="00E44C57"/>
    <w:rsid w:val="00E456DF"/>
    <w:rsid w:val="00E4647E"/>
    <w:rsid w:val="00E47316"/>
    <w:rsid w:val="00E4754A"/>
    <w:rsid w:val="00E47F76"/>
    <w:rsid w:val="00E50477"/>
    <w:rsid w:val="00E5064B"/>
    <w:rsid w:val="00E508B2"/>
    <w:rsid w:val="00E50E30"/>
    <w:rsid w:val="00E51109"/>
    <w:rsid w:val="00E5151C"/>
    <w:rsid w:val="00E51A6C"/>
    <w:rsid w:val="00E52CB0"/>
    <w:rsid w:val="00E549CD"/>
    <w:rsid w:val="00E56036"/>
    <w:rsid w:val="00E563FC"/>
    <w:rsid w:val="00E572F2"/>
    <w:rsid w:val="00E57F36"/>
    <w:rsid w:val="00E600DB"/>
    <w:rsid w:val="00E61471"/>
    <w:rsid w:val="00E614B3"/>
    <w:rsid w:val="00E6199F"/>
    <w:rsid w:val="00E62D74"/>
    <w:rsid w:val="00E63389"/>
    <w:rsid w:val="00E6390C"/>
    <w:rsid w:val="00E63D02"/>
    <w:rsid w:val="00E64DCB"/>
    <w:rsid w:val="00E65FB5"/>
    <w:rsid w:val="00E660E8"/>
    <w:rsid w:val="00E661AA"/>
    <w:rsid w:val="00E66EA5"/>
    <w:rsid w:val="00E67B67"/>
    <w:rsid w:val="00E70721"/>
    <w:rsid w:val="00E70E45"/>
    <w:rsid w:val="00E71D91"/>
    <w:rsid w:val="00E72B6E"/>
    <w:rsid w:val="00E72BD7"/>
    <w:rsid w:val="00E7456F"/>
    <w:rsid w:val="00E77928"/>
    <w:rsid w:val="00E77C81"/>
    <w:rsid w:val="00E807E7"/>
    <w:rsid w:val="00E8131F"/>
    <w:rsid w:val="00E81C23"/>
    <w:rsid w:val="00E81DFF"/>
    <w:rsid w:val="00E823D1"/>
    <w:rsid w:val="00E8265D"/>
    <w:rsid w:val="00E82795"/>
    <w:rsid w:val="00E828B9"/>
    <w:rsid w:val="00E828CE"/>
    <w:rsid w:val="00E828DC"/>
    <w:rsid w:val="00E84369"/>
    <w:rsid w:val="00E84A05"/>
    <w:rsid w:val="00E855CA"/>
    <w:rsid w:val="00E85B28"/>
    <w:rsid w:val="00E8699D"/>
    <w:rsid w:val="00E87B01"/>
    <w:rsid w:val="00E90601"/>
    <w:rsid w:val="00E90999"/>
    <w:rsid w:val="00E90CE6"/>
    <w:rsid w:val="00E912A6"/>
    <w:rsid w:val="00E9257F"/>
    <w:rsid w:val="00E92C46"/>
    <w:rsid w:val="00E9388B"/>
    <w:rsid w:val="00E947E4"/>
    <w:rsid w:val="00E96498"/>
    <w:rsid w:val="00E96C2C"/>
    <w:rsid w:val="00EA093B"/>
    <w:rsid w:val="00EA136B"/>
    <w:rsid w:val="00EA21F2"/>
    <w:rsid w:val="00EA2249"/>
    <w:rsid w:val="00EA2E4F"/>
    <w:rsid w:val="00EA3418"/>
    <w:rsid w:val="00EA44ED"/>
    <w:rsid w:val="00EA4C8A"/>
    <w:rsid w:val="00EA6790"/>
    <w:rsid w:val="00EA7500"/>
    <w:rsid w:val="00EA77E3"/>
    <w:rsid w:val="00EB1CBF"/>
    <w:rsid w:val="00EB1FEB"/>
    <w:rsid w:val="00EB22C8"/>
    <w:rsid w:val="00EB2799"/>
    <w:rsid w:val="00EB3500"/>
    <w:rsid w:val="00EB39EE"/>
    <w:rsid w:val="00EB49A9"/>
    <w:rsid w:val="00EB5CDE"/>
    <w:rsid w:val="00EB6161"/>
    <w:rsid w:val="00EB6221"/>
    <w:rsid w:val="00EB6FB1"/>
    <w:rsid w:val="00EB6FFE"/>
    <w:rsid w:val="00EB7AD0"/>
    <w:rsid w:val="00EB7C34"/>
    <w:rsid w:val="00EC129F"/>
    <w:rsid w:val="00EC25D1"/>
    <w:rsid w:val="00EC2C62"/>
    <w:rsid w:val="00EC37A2"/>
    <w:rsid w:val="00EC3D21"/>
    <w:rsid w:val="00EC3E8B"/>
    <w:rsid w:val="00EC40D8"/>
    <w:rsid w:val="00EC4342"/>
    <w:rsid w:val="00EC43E5"/>
    <w:rsid w:val="00EC445F"/>
    <w:rsid w:val="00EC519D"/>
    <w:rsid w:val="00EC62D0"/>
    <w:rsid w:val="00EC6936"/>
    <w:rsid w:val="00EC6F83"/>
    <w:rsid w:val="00EC7636"/>
    <w:rsid w:val="00EC77F2"/>
    <w:rsid w:val="00ED0C42"/>
    <w:rsid w:val="00ED1367"/>
    <w:rsid w:val="00ED1A13"/>
    <w:rsid w:val="00ED1F63"/>
    <w:rsid w:val="00ED25A2"/>
    <w:rsid w:val="00ED3287"/>
    <w:rsid w:val="00ED332B"/>
    <w:rsid w:val="00ED364E"/>
    <w:rsid w:val="00ED3CF5"/>
    <w:rsid w:val="00ED3DB5"/>
    <w:rsid w:val="00ED4853"/>
    <w:rsid w:val="00ED4DF1"/>
    <w:rsid w:val="00ED5421"/>
    <w:rsid w:val="00ED5F4D"/>
    <w:rsid w:val="00EE24C0"/>
    <w:rsid w:val="00EE44C8"/>
    <w:rsid w:val="00EE5405"/>
    <w:rsid w:val="00EE57DF"/>
    <w:rsid w:val="00EE5CD6"/>
    <w:rsid w:val="00EE621B"/>
    <w:rsid w:val="00EE7006"/>
    <w:rsid w:val="00EE713F"/>
    <w:rsid w:val="00EF031C"/>
    <w:rsid w:val="00EF036D"/>
    <w:rsid w:val="00EF04ED"/>
    <w:rsid w:val="00EF2171"/>
    <w:rsid w:val="00EF28E6"/>
    <w:rsid w:val="00EF2FF4"/>
    <w:rsid w:val="00EF3050"/>
    <w:rsid w:val="00EF3D75"/>
    <w:rsid w:val="00EF43FD"/>
    <w:rsid w:val="00EF5457"/>
    <w:rsid w:val="00EF60C8"/>
    <w:rsid w:val="00EF726B"/>
    <w:rsid w:val="00EF7353"/>
    <w:rsid w:val="00F0080E"/>
    <w:rsid w:val="00F010D8"/>
    <w:rsid w:val="00F01CE5"/>
    <w:rsid w:val="00F03345"/>
    <w:rsid w:val="00F05D42"/>
    <w:rsid w:val="00F069EA"/>
    <w:rsid w:val="00F07236"/>
    <w:rsid w:val="00F0744F"/>
    <w:rsid w:val="00F07956"/>
    <w:rsid w:val="00F079C4"/>
    <w:rsid w:val="00F103AA"/>
    <w:rsid w:val="00F10629"/>
    <w:rsid w:val="00F114D7"/>
    <w:rsid w:val="00F11660"/>
    <w:rsid w:val="00F120B2"/>
    <w:rsid w:val="00F12336"/>
    <w:rsid w:val="00F1269D"/>
    <w:rsid w:val="00F12995"/>
    <w:rsid w:val="00F1383A"/>
    <w:rsid w:val="00F13CEA"/>
    <w:rsid w:val="00F14C31"/>
    <w:rsid w:val="00F16338"/>
    <w:rsid w:val="00F16D1C"/>
    <w:rsid w:val="00F178F1"/>
    <w:rsid w:val="00F20333"/>
    <w:rsid w:val="00F211C3"/>
    <w:rsid w:val="00F2192E"/>
    <w:rsid w:val="00F219AF"/>
    <w:rsid w:val="00F21A1B"/>
    <w:rsid w:val="00F21E6C"/>
    <w:rsid w:val="00F22065"/>
    <w:rsid w:val="00F223AB"/>
    <w:rsid w:val="00F22D7F"/>
    <w:rsid w:val="00F23168"/>
    <w:rsid w:val="00F242C2"/>
    <w:rsid w:val="00F251F2"/>
    <w:rsid w:val="00F2660C"/>
    <w:rsid w:val="00F266E7"/>
    <w:rsid w:val="00F26A78"/>
    <w:rsid w:val="00F26AB0"/>
    <w:rsid w:val="00F306E7"/>
    <w:rsid w:val="00F307AA"/>
    <w:rsid w:val="00F30C4B"/>
    <w:rsid w:val="00F31680"/>
    <w:rsid w:val="00F3180C"/>
    <w:rsid w:val="00F3180E"/>
    <w:rsid w:val="00F31A6B"/>
    <w:rsid w:val="00F339D1"/>
    <w:rsid w:val="00F350AC"/>
    <w:rsid w:val="00F36948"/>
    <w:rsid w:val="00F36B18"/>
    <w:rsid w:val="00F37315"/>
    <w:rsid w:val="00F37626"/>
    <w:rsid w:val="00F407DB"/>
    <w:rsid w:val="00F41292"/>
    <w:rsid w:val="00F41E2B"/>
    <w:rsid w:val="00F42BE8"/>
    <w:rsid w:val="00F431CC"/>
    <w:rsid w:val="00F4396C"/>
    <w:rsid w:val="00F4451E"/>
    <w:rsid w:val="00F44767"/>
    <w:rsid w:val="00F44A7D"/>
    <w:rsid w:val="00F4509D"/>
    <w:rsid w:val="00F4789F"/>
    <w:rsid w:val="00F47BD5"/>
    <w:rsid w:val="00F50DD0"/>
    <w:rsid w:val="00F51021"/>
    <w:rsid w:val="00F510CE"/>
    <w:rsid w:val="00F519AF"/>
    <w:rsid w:val="00F523F8"/>
    <w:rsid w:val="00F52464"/>
    <w:rsid w:val="00F525DF"/>
    <w:rsid w:val="00F52EDD"/>
    <w:rsid w:val="00F53E16"/>
    <w:rsid w:val="00F546A9"/>
    <w:rsid w:val="00F54ADF"/>
    <w:rsid w:val="00F551CE"/>
    <w:rsid w:val="00F55B77"/>
    <w:rsid w:val="00F55CB8"/>
    <w:rsid w:val="00F55D74"/>
    <w:rsid w:val="00F55DB5"/>
    <w:rsid w:val="00F5609C"/>
    <w:rsid w:val="00F569F2"/>
    <w:rsid w:val="00F56C4A"/>
    <w:rsid w:val="00F5750B"/>
    <w:rsid w:val="00F6080B"/>
    <w:rsid w:val="00F613EB"/>
    <w:rsid w:val="00F617B6"/>
    <w:rsid w:val="00F61C34"/>
    <w:rsid w:val="00F61D9D"/>
    <w:rsid w:val="00F620A3"/>
    <w:rsid w:val="00F62558"/>
    <w:rsid w:val="00F65CC9"/>
    <w:rsid w:val="00F65F1F"/>
    <w:rsid w:val="00F66689"/>
    <w:rsid w:val="00F666E2"/>
    <w:rsid w:val="00F66F9E"/>
    <w:rsid w:val="00F67335"/>
    <w:rsid w:val="00F67D3C"/>
    <w:rsid w:val="00F67E2F"/>
    <w:rsid w:val="00F67E55"/>
    <w:rsid w:val="00F7058A"/>
    <w:rsid w:val="00F7091E"/>
    <w:rsid w:val="00F7164A"/>
    <w:rsid w:val="00F71971"/>
    <w:rsid w:val="00F73E8F"/>
    <w:rsid w:val="00F74436"/>
    <w:rsid w:val="00F74562"/>
    <w:rsid w:val="00F75619"/>
    <w:rsid w:val="00F75BF3"/>
    <w:rsid w:val="00F76B20"/>
    <w:rsid w:val="00F7750F"/>
    <w:rsid w:val="00F80152"/>
    <w:rsid w:val="00F8059D"/>
    <w:rsid w:val="00F806FD"/>
    <w:rsid w:val="00F808A6"/>
    <w:rsid w:val="00F80FB7"/>
    <w:rsid w:val="00F81ABB"/>
    <w:rsid w:val="00F82B1D"/>
    <w:rsid w:val="00F82E94"/>
    <w:rsid w:val="00F836BF"/>
    <w:rsid w:val="00F852A9"/>
    <w:rsid w:val="00F91346"/>
    <w:rsid w:val="00F916CD"/>
    <w:rsid w:val="00F91BBD"/>
    <w:rsid w:val="00F91C1C"/>
    <w:rsid w:val="00F91FBB"/>
    <w:rsid w:val="00F9250E"/>
    <w:rsid w:val="00F92F48"/>
    <w:rsid w:val="00F9336F"/>
    <w:rsid w:val="00F935B5"/>
    <w:rsid w:val="00F943A3"/>
    <w:rsid w:val="00F94545"/>
    <w:rsid w:val="00F94776"/>
    <w:rsid w:val="00F94AED"/>
    <w:rsid w:val="00F94C4D"/>
    <w:rsid w:val="00F96CDA"/>
    <w:rsid w:val="00FA1FDC"/>
    <w:rsid w:val="00FA2BA3"/>
    <w:rsid w:val="00FA2E4F"/>
    <w:rsid w:val="00FA2E85"/>
    <w:rsid w:val="00FA3892"/>
    <w:rsid w:val="00FA3CFC"/>
    <w:rsid w:val="00FA4113"/>
    <w:rsid w:val="00FA4514"/>
    <w:rsid w:val="00FA4835"/>
    <w:rsid w:val="00FA4B4D"/>
    <w:rsid w:val="00FA53E1"/>
    <w:rsid w:val="00FA56BB"/>
    <w:rsid w:val="00FA5CF8"/>
    <w:rsid w:val="00FA6FC1"/>
    <w:rsid w:val="00FA7571"/>
    <w:rsid w:val="00FA76FC"/>
    <w:rsid w:val="00FA7C3F"/>
    <w:rsid w:val="00FA7D13"/>
    <w:rsid w:val="00FB06F9"/>
    <w:rsid w:val="00FB0A03"/>
    <w:rsid w:val="00FB0AA9"/>
    <w:rsid w:val="00FB16BB"/>
    <w:rsid w:val="00FB1984"/>
    <w:rsid w:val="00FB1E99"/>
    <w:rsid w:val="00FB2C70"/>
    <w:rsid w:val="00FB3FC3"/>
    <w:rsid w:val="00FB411C"/>
    <w:rsid w:val="00FB5CC1"/>
    <w:rsid w:val="00FB66CC"/>
    <w:rsid w:val="00FB7148"/>
    <w:rsid w:val="00FB7170"/>
    <w:rsid w:val="00FB7F86"/>
    <w:rsid w:val="00FC30EB"/>
    <w:rsid w:val="00FC3ECD"/>
    <w:rsid w:val="00FC4A84"/>
    <w:rsid w:val="00FC4CA7"/>
    <w:rsid w:val="00FC5064"/>
    <w:rsid w:val="00FC5883"/>
    <w:rsid w:val="00FC6137"/>
    <w:rsid w:val="00FC681A"/>
    <w:rsid w:val="00FD03F5"/>
    <w:rsid w:val="00FD07F8"/>
    <w:rsid w:val="00FD28F7"/>
    <w:rsid w:val="00FD4103"/>
    <w:rsid w:val="00FD4240"/>
    <w:rsid w:val="00FD48F2"/>
    <w:rsid w:val="00FD49F3"/>
    <w:rsid w:val="00FD5F80"/>
    <w:rsid w:val="00FD6D17"/>
    <w:rsid w:val="00FE08D3"/>
    <w:rsid w:val="00FE0C49"/>
    <w:rsid w:val="00FE0DB7"/>
    <w:rsid w:val="00FE0F9D"/>
    <w:rsid w:val="00FE27AE"/>
    <w:rsid w:val="00FE2E17"/>
    <w:rsid w:val="00FE4038"/>
    <w:rsid w:val="00FE4B41"/>
    <w:rsid w:val="00FE571E"/>
    <w:rsid w:val="00FE6177"/>
    <w:rsid w:val="00FE666B"/>
    <w:rsid w:val="00FE7364"/>
    <w:rsid w:val="00FE7FBF"/>
    <w:rsid w:val="00FF0F9F"/>
    <w:rsid w:val="00FF16DC"/>
    <w:rsid w:val="00FF3625"/>
    <w:rsid w:val="00FF3CE0"/>
    <w:rsid w:val="00FF3E00"/>
    <w:rsid w:val="00FF40B7"/>
    <w:rsid w:val="00FF4215"/>
    <w:rsid w:val="00FF64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0">
    <w:name w:val="heading 1"/>
    <w:aliases w:val="H1,h1,app heading 1,l1,Memo Heading 1,h11,h12,h13,h14,h15,h16,Heading 1_a,heading 1,h17,h111,h121,h131,h141,h151,h161,h18,h112,h122,h132,h142,h152,h162,h19,h113,h123,h133,h143,h153,h163,NMP Heading 1,título 1,1,II+,I,Section Head,Chapter Headi"/>
    <w:basedOn w:val="a"/>
    <w:next w:val="a0"/>
    <w:link w:val="11"/>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195C19"/>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rsid w:val="007B0733"/>
    <w:pPr>
      <w:tabs>
        <w:tab w:val="left" w:pos="2552"/>
      </w:tabs>
    </w:pPr>
    <w:rPr>
      <w:rFonts w:ascii="Arial" w:hAnsi="Arial"/>
      <w:b/>
      <w:sz w:val="20"/>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semiHidden/>
    <w:rsid w:val="007B0733"/>
    <w:rPr>
      <w:sz w:val="20"/>
      <w:szCs w:val="20"/>
    </w:rPr>
  </w:style>
  <w:style w:type="table" w:styleId="ab">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3">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1">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uiPriority w:val="22"/>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14">
    <w:name w:val="正文1"/>
    <w:rsid w:val="00504F92"/>
    <w:pPr>
      <w:jc w:val="both"/>
    </w:pPr>
    <w:rPr>
      <w:kern w:val="2"/>
      <w:sz w:val="21"/>
      <w:szCs w:val="21"/>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0"/>
    <w:rsid w:val="003277F0"/>
    <w:rPr>
      <w:rFonts w:ascii="Helvetica" w:eastAsia="Times New Roman" w:hAnsi="Helvetica" w:cs="Arial"/>
      <w:b/>
      <w:bCs/>
      <w:kern w:val="32"/>
      <w:sz w:val="28"/>
      <w:szCs w:val="32"/>
      <w:lang w:eastAsia="en-US"/>
    </w:rPr>
  </w:style>
  <w:style w:type="character" w:customStyle="1" w:styleId="Char">
    <w:name w:val="列出段落 Char"/>
    <w:uiPriority w:val="34"/>
    <w:qFormat/>
    <w:rsid w:val="00BB12AF"/>
    <w:rPr>
      <w:rFonts w:ascii="Times" w:hAnsi="Times"/>
      <w:szCs w:val="24"/>
      <w:lang w:val="en-GB"/>
    </w:rPr>
  </w:style>
  <w:style w:type="paragraph" w:customStyle="1" w:styleId="1">
    <w:name w:val="样式1"/>
    <w:basedOn w:val="2"/>
    <w:link w:val="15"/>
    <w:qFormat/>
    <w:rsid w:val="00195C19"/>
    <w:pPr>
      <w:numPr>
        <w:ilvl w:val="2"/>
        <w:numId w:val="5"/>
      </w:numPr>
      <w:outlineLvl w:val="2"/>
    </w:p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195C19"/>
    <w:rPr>
      <w:rFonts w:ascii="Helvetica" w:eastAsia="Times New Roman" w:hAnsi="Helvetica" w:cs="Arial"/>
      <w:b/>
      <w:bCs/>
      <w:iCs/>
      <w:sz w:val="24"/>
      <w:szCs w:val="28"/>
      <w:lang w:eastAsia="en-US"/>
    </w:rPr>
  </w:style>
  <w:style w:type="character" w:customStyle="1" w:styleId="15">
    <w:name w:val="样式1 字符"/>
    <w:basedOn w:val="20"/>
    <w:link w:val="1"/>
    <w:rsid w:val="00195C19"/>
    <w:rPr>
      <w:rFonts w:ascii="Helvetica" w:eastAsia="Times New Roman" w:hAnsi="Helvetica" w:cs="Arial"/>
      <w:b/>
      <w:bCs/>
      <w:iCs/>
      <w:sz w:val="24"/>
      <w:szCs w:val="28"/>
      <w:lang w:eastAsia="en-US"/>
    </w:rPr>
  </w:style>
  <w:style w:type="character" w:customStyle="1" w:styleId="aa">
    <w:name w:val="批注文字 字符"/>
    <w:basedOn w:val="a1"/>
    <w:link w:val="a9"/>
    <w:semiHidden/>
    <w:rsid w:val="00265D59"/>
    <w:rPr>
      <w:rFonts w:eastAsia="Times New Roman"/>
      <w:lang w:eastAsia="en-US"/>
    </w:rPr>
  </w:style>
  <w:style w:type="paragraph" w:customStyle="1" w:styleId="maintext">
    <w:name w:val="main text"/>
    <w:basedOn w:val="a"/>
    <w:link w:val="maintextChar"/>
    <w:qFormat/>
    <w:rsid w:val="00137C0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37C04"/>
    <w:rPr>
      <w:rFonts w:eastAsia="Malgun Gothic"/>
      <w:lang w:val="en-GB" w:eastAsia="ko-KR"/>
    </w:rPr>
  </w:style>
  <w:style w:type="character" w:customStyle="1" w:styleId="16">
    <w:name w:val="列表段落 字符1"/>
    <w:aliases w:val="목록단락 字符,- Bullets 字符1,列出段落 字符,?? ?? 字符1,????? 字符1,???? 字符1,Lista1 字符1,列出段落1 字符1,列表段落1 字符1,列 字符"/>
    <w:uiPriority w:val="34"/>
    <w:qFormat/>
    <w:locked/>
    <w:rsid w:val="0085710E"/>
    <w:rPr>
      <w:rFonts w:eastAsia="宋体"/>
      <w:lang w:eastAsia="ja-JP"/>
    </w:rPr>
  </w:style>
  <w:style w:type="paragraph" w:customStyle="1" w:styleId="bullet1">
    <w:name w:val="bullet1"/>
    <w:basedOn w:val="a"/>
    <w:qFormat/>
    <w:rsid w:val="005B4E02"/>
    <w:pPr>
      <w:numPr>
        <w:numId w:val="25"/>
      </w:numPr>
    </w:pPr>
    <w:rPr>
      <w:rFonts w:ascii="Times" w:eastAsia="Batang" w:hAnsi="Times"/>
      <w:sz w:val="20"/>
      <w:lang w:val="en-GB"/>
    </w:rPr>
  </w:style>
  <w:style w:type="paragraph" w:customStyle="1" w:styleId="bullet2">
    <w:name w:val="bullet2"/>
    <w:basedOn w:val="a"/>
    <w:qFormat/>
    <w:rsid w:val="005B4E02"/>
    <w:pPr>
      <w:numPr>
        <w:ilvl w:val="1"/>
        <w:numId w:val="25"/>
      </w:numPr>
    </w:pPr>
    <w:rPr>
      <w:rFonts w:ascii="Times" w:eastAsia="Batang" w:hAnsi="Times"/>
      <w:sz w:val="20"/>
      <w:lang w:val="en-GB"/>
    </w:rPr>
  </w:style>
  <w:style w:type="paragraph" w:customStyle="1" w:styleId="bullet3">
    <w:name w:val="bullet3"/>
    <w:basedOn w:val="a"/>
    <w:qFormat/>
    <w:rsid w:val="005B4E02"/>
    <w:pPr>
      <w:numPr>
        <w:ilvl w:val="2"/>
        <w:numId w:val="25"/>
      </w:numPr>
      <w:ind w:hanging="180"/>
    </w:pPr>
    <w:rPr>
      <w:rFonts w:ascii="Times" w:eastAsia="Batang" w:hAnsi="Times"/>
      <w:sz w:val="20"/>
      <w:lang w:val="en-GB"/>
    </w:rPr>
  </w:style>
  <w:style w:type="paragraph" w:customStyle="1" w:styleId="bullet4">
    <w:name w:val="bullet4"/>
    <w:basedOn w:val="a"/>
    <w:qFormat/>
    <w:rsid w:val="005B4E02"/>
    <w:pPr>
      <w:numPr>
        <w:ilvl w:val="3"/>
        <w:numId w:val="25"/>
      </w:numPr>
    </w:pPr>
    <w:rPr>
      <w:rFonts w:ascii="Times" w:eastAsia="Batang" w:hAnsi="Times"/>
      <w:sz w:val="20"/>
      <w:lang w:val="en-GB"/>
    </w:rPr>
  </w:style>
  <w:style w:type="character" w:customStyle="1" w:styleId="apple-converted-space">
    <w:name w:val="apple-converted-space"/>
    <w:basedOn w:val="a1"/>
    <w:qFormat/>
    <w:rsid w:val="005B4E02"/>
  </w:style>
  <w:style w:type="character" w:styleId="aff5">
    <w:name w:val="Emphasis"/>
    <w:uiPriority w:val="20"/>
    <w:qFormat/>
    <w:rsid w:val="00025FD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69737523">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230566">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8463914">
      <w:bodyDiv w:val="1"/>
      <w:marLeft w:val="0"/>
      <w:marRight w:val="0"/>
      <w:marTop w:val="0"/>
      <w:marBottom w:val="0"/>
      <w:divBdr>
        <w:top w:val="none" w:sz="0" w:space="0" w:color="auto"/>
        <w:left w:val="none" w:sz="0" w:space="0" w:color="auto"/>
        <w:bottom w:val="none" w:sz="0" w:space="0" w:color="auto"/>
        <w:right w:val="none" w:sz="0" w:space="0" w:color="auto"/>
      </w:divBdr>
      <w:divsChild>
        <w:div w:id="1541669147">
          <w:marLeft w:val="360"/>
          <w:marRight w:val="0"/>
          <w:marTop w:val="200"/>
          <w:marBottom w:val="0"/>
          <w:divBdr>
            <w:top w:val="none" w:sz="0" w:space="0" w:color="auto"/>
            <w:left w:val="none" w:sz="0" w:space="0" w:color="auto"/>
            <w:bottom w:val="none" w:sz="0" w:space="0" w:color="auto"/>
            <w:right w:val="none" w:sz="0" w:space="0" w:color="auto"/>
          </w:divBdr>
        </w:div>
        <w:div w:id="2124373853">
          <w:marLeft w:val="1080"/>
          <w:marRight w:val="0"/>
          <w:marTop w:val="100"/>
          <w:marBottom w:val="0"/>
          <w:divBdr>
            <w:top w:val="none" w:sz="0" w:space="0" w:color="auto"/>
            <w:left w:val="none" w:sz="0" w:space="0" w:color="auto"/>
            <w:bottom w:val="none" w:sz="0" w:space="0" w:color="auto"/>
            <w:right w:val="none" w:sz="0" w:space="0" w:color="auto"/>
          </w:divBdr>
        </w:div>
        <w:div w:id="2143839666">
          <w:marLeft w:val="1080"/>
          <w:marRight w:val="0"/>
          <w:marTop w:val="100"/>
          <w:marBottom w:val="0"/>
          <w:divBdr>
            <w:top w:val="none" w:sz="0" w:space="0" w:color="auto"/>
            <w:left w:val="none" w:sz="0" w:space="0" w:color="auto"/>
            <w:bottom w:val="none" w:sz="0" w:space="0" w:color="auto"/>
            <w:right w:val="none" w:sz="0" w:space="0" w:color="auto"/>
          </w:divBdr>
        </w:div>
        <w:div w:id="1771658571">
          <w:marLeft w:val="1080"/>
          <w:marRight w:val="0"/>
          <w:marTop w:val="100"/>
          <w:marBottom w:val="0"/>
          <w:divBdr>
            <w:top w:val="none" w:sz="0" w:space="0" w:color="auto"/>
            <w:left w:val="none" w:sz="0" w:space="0" w:color="auto"/>
            <w:bottom w:val="none" w:sz="0" w:space="0" w:color="auto"/>
            <w:right w:val="none" w:sz="0" w:space="0" w:color="auto"/>
          </w:divBdr>
        </w:div>
        <w:div w:id="187064739">
          <w:marLeft w:val="1080"/>
          <w:marRight w:val="0"/>
          <w:marTop w:val="100"/>
          <w:marBottom w:val="0"/>
          <w:divBdr>
            <w:top w:val="none" w:sz="0" w:space="0" w:color="auto"/>
            <w:left w:val="none" w:sz="0" w:space="0" w:color="auto"/>
            <w:bottom w:val="none" w:sz="0" w:space="0" w:color="auto"/>
            <w:right w:val="none" w:sz="0" w:space="0" w:color="auto"/>
          </w:divBdr>
        </w:div>
        <w:div w:id="612976622">
          <w:marLeft w:val="1080"/>
          <w:marRight w:val="0"/>
          <w:marTop w:val="100"/>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64986103">
      <w:bodyDiv w:val="1"/>
      <w:marLeft w:val="0"/>
      <w:marRight w:val="0"/>
      <w:marTop w:val="0"/>
      <w:marBottom w:val="0"/>
      <w:divBdr>
        <w:top w:val="none" w:sz="0" w:space="0" w:color="auto"/>
        <w:left w:val="none" w:sz="0" w:space="0" w:color="auto"/>
        <w:bottom w:val="none" w:sz="0" w:space="0" w:color="auto"/>
        <w:right w:val="none" w:sz="0" w:space="0" w:color="auto"/>
      </w:divBdr>
      <w:divsChild>
        <w:div w:id="1495100621">
          <w:marLeft w:val="360"/>
          <w:marRight w:val="0"/>
          <w:marTop w:val="200"/>
          <w:marBottom w:val="0"/>
          <w:divBdr>
            <w:top w:val="none" w:sz="0" w:space="0" w:color="auto"/>
            <w:left w:val="none" w:sz="0" w:space="0" w:color="auto"/>
            <w:bottom w:val="none" w:sz="0" w:space="0" w:color="auto"/>
            <w:right w:val="none" w:sz="0" w:space="0" w:color="auto"/>
          </w:divBdr>
        </w:div>
        <w:div w:id="1694306070">
          <w:marLeft w:val="1080"/>
          <w:marRight w:val="0"/>
          <w:marTop w:val="100"/>
          <w:marBottom w:val="0"/>
          <w:divBdr>
            <w:top w:val="none" w:sz="0" w:space="0" w:color="auto"/>
            <w:left w:val="none" w:sz="0" w:space="0" w:color="auto"/>
            <w:bottom w:val="none" w:sz="0" w:space="0" w:color="auto"/>
            <w:right w:val="none" w:sz="0" w:space="0" w:color="auto"/>
          </w:divBdr>
        </w:div>
        <w:div w:id="1384062560">
          <w:marLeft w:val="1080"/>
          <w:marRight w:val="0"/>
          <w:marTop w:val="100"/>
          <w:marBottom w:val="0"/>
          <w:divBdr>
            <w:top w:val="none" w:sz="0" w:space="0" w:color="auto"/>
            <w:left w:val="none" w:sz="0" w:space="0" w:color="auto"/>
            <w:bottom w:val="none" w:sz="0" w:space="0" w:color="auto"/>
            <w:right w:val="none" w:sz="0" w:space="0" w:color="auto"/>
          </w:divBdr>
        </w:div>
        <w:div w:id="266040245">
          <w:marLeft w:val="1080"/>
          <w:marRight w:val="0"/>
          <w:marTop w:val="10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482965007">
      <w:bodyDiv w:val="1"/>
      <w:marLeft w:val="0"/>
      <w:marRight w:val="0"/>
      <w:marTop w:val="0"/>
      <w:marBottom w:val="0"/>
      <w:divBdr>
        <w:top w:val="none" w:sz="0" w:space="0" w:color="auto"/>
        <w:left w:val="none" w:sz="0" w:space="0" w:color="auto"/>
        <w:bottom w:val="none" w:sz="0" w:space="0" w:color="auto"/>
        <w:right w:val="none" w:sz="0" w:space="0" w:color="auto"/>
      </w:divBdr>
      <w:divsChild>
        <w:div w:id="1045955714">
          <w:marLeft w:val="360"/>
          <w:marRight w:val="0"/>
          <w:marTop w:val="200"/>
          <w:marBottom w:val="0"/>
          <w:divBdr>
            <w:top w:val="none" w:sz="0" w:space="0" w:color="auto"/>
            <w:left w:val="none" w:sz="0" w:space="0" w:color="auto"/>
            <w:bottom w:val="none" w:sz="0" w:space="0" w:color="auto"/>
            <w:right w:val="none" w:sz="0" w:space="0" w:color="auto"/>
          </w:divBdr>
        </w:div>
        <w:div w:id="508524085">
          <w:marLeft w:val="1080"/>
          <w:marRight w:val="0"/>
          <w:marTop w:val="100"/>
          <w:marBottom w:val="0"/>
          <w:divBdr>
            <w:top w:val="none" w:sz="0" w:space="0" w:color="auto"/>
            <w:left w:val="none" w:sz="0" w:space="0" w:color="auto"/>
            <w:bottom w:val="none" w:sz="0" w:space="0" w:color="auto"/>
            <w:right w:val="none" w:sz="0" w:space="0" w:color="auto"/>
          </w:divBdr>
        </w:div>
        <w:div w:id="2025783815">
          <w:marLeft w:val="1080"/>
          <w:marRight w:val="0"/>
          <w:marTop w:val="100"/>
          <w:marBottom w:val="0"/>
          <w:divBdr>
            <w:top w:val="none" w:sz="0" w:space="0" w:color="auto"/>
            <w:left w:val="none" w:sz="0" w:space="0" w:color="auto"/>
            <w:bottom w:val="none" w:sz="0" w:space="0" w:color="auto"/>
            <w:right w:val="none" w:sz="0" w:space="0" w:color="auto"/>
          </w:divBdr>
        </w:div>
        <w:div w:id="1308557826">
          <w:marLeft w:val="1080"/>
          <w:marRight w:val="0"/>
          <w:marTop w:val="1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72412">
      <w:bodyDiv w:val="1"/>
      <w:marLeft w:val="0"/>
      <w:marRight w:val="0"/>
      <w:marTop w:val="0"/>
      <w:marBottom w:val="0"/>
      <w:divBdr>
        <w:top w:val="none" w:sz="0" w:space="0" w:color="auto"/>
        <w:left w:val="none" w:sz="0" w:space="0" w:color="auto"/>
        <w:bottom w:val="none" w:sz="0" w:space="0" w:color="auto"/>
        <w:right w:val="none" w:sz="0" w:space="0" w:color="auto"/>
      </w:divBdr>
      <w:divsChild>
        <w:div w:id="1485076450">
          <w:marLeft w:val="360"/>
          <w:marRight w:val="0"/>
          <w:marTop w:val="200"/>
          <w:marBottom w:val="0"/>
          <w:divBdr>
            <w:top w:val="none" w:sz="0" w:space="0" w:color="auto"/>
            <w:left w:val="none" w:sz="0" w:space="0" w:color="auto"/>
            <w:bottom w:val="none" w:sz="0" w:space="0" w:color="auto"/>
            <w:right w:val="none" w:sz="0" w:space="0" w:color="auto"/>
          </w:divBdr>
        </w:div>
        <w:div w:id="588320483">
          <w:marLeft w:val="1080"/>
          <w:marRight w:val="0"/>
          <w:marTop w:val="100"/>
          <w:marBottom w:val="0"/>
          <w:divBdr>
            <w:top w:val="none" w:sz="0" w:space="0" w:color="auto"/>
            <w:left w:val="none" w:sz="0" w:space="0" w:color="auto"/>
            <w:bottom w:val="none" w:sz="0" w:space="0" w:color="auto"/>
            <w:right w:val="none" w:sz="0" w:space="0" w:color="auto"/>
          </w:divBdr>
        </w:div>
        <w:div w:id="265426074">
          <w:marLeft w:val="1080"/>
          <w:marRight w:val="0"/>
          <w:marTop w:val="100"/>
          <w:marBottom w:val="0"/>
          <w:divBdr>
            <w:top w:val="none" w:sz="0" w:space="0" w:color="auto"/>
            <w:left w:val="none" w:sz="0" w:space="0" w:color="auto"/>
            <w:bottom w:val="none" w:sz="0" w:space="0" w:color="auto"/>
            <w:right w:val="none" w:sz="0" w:space="0" w:color="auto"/>
          </w:divBdr>
        </w:div>
        <w:div w:id="1937057699">
          <w:marLeft w:val="1080"/>
          <w:marRight w:val="0"/>
          <w:marTop w:val="10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887495887">
      <w:bodyDiv w:val="1"/>
      <w:marLeft w:val="0"/>
      <w:marRight w:val="0"/>
      <w:marTop w:val="0"/>
      <w:marBottom w:val="0"/>
      <w:divBdr>
        <w:top w:val="none" w:sz="0" w:space="0" w:color="auto"/>
        <w:left w:val="none" w:sz="0" w:space="0" w:color="auto"/>
        <w:bottom w:val="none" w:sz="0" w:space="0" w:color="auto"/>
        <w:right w:val="none" w:sz="0" w:space="0" w:color="auto"/>
      </w:divBdr>
      <w:divsChild>
        <w:div w:id="694774910">
          <w:marLeft w:val="360"/>
          <w:marRight w:val="0"/>
          <w:marTop w:val="200"/>
          <w:marBottom w:val="0"/>
          <w:divBdr>
            <w:top w:val="none" w:sz="0" w:space="0" w:color="auto"/>
            <w:left w:val="none" w:sz="0" w:space="0" w:color="auto"/>
            <w:bottom w:val="none" w:sz="0" w:space="0" w:color="auto"/>
            <w:right w:val="none" w:sz="0" w:space="0" w:color="auto"/>
          </w:divBdr>
        </w:div>
        <w:div w:id="1014844934">
          <w:marLeft w:val="1080"/>
          <w:marRight w:val="0"/>
          <w:marTop w:val="100"/>
          <w:marBottom w:val="0"/>
          <w:divBdr>
            <w:top w:val="none" w:sz="0" w:space="0" w:color="auto"/>
            <w:left w:val="none" w:sz="0" w:space="0" w:color="auto"/>
            <w:bottom w:val="none" w:sz="0" w:space="0" w:color="auto"/>
            <w:right w:val="none" w:sz="0" w:space="0" w:color="auto"/>
          </w:divBdr>
        </w:div>
        <w:div w:id="259527031">
          <w:marLeft w:val="1080"/>
          <w:marRight w:val="0"/>
          <w:marTop w:val="100"/>
          <w:marBottom w:val="0"/>
          <w:divBdr>
            <w:top w:val="none" w:sz="0" w:space="0" w:color="auto"/>
            <w:left w:val="none" w:sz="0" w:space="0" w:color="auto"/>
            <w:bottom w:val="none" w:sz="0" w:space="0" w:color="auto"/>
            <w:right w:val="none" w:sz="0" w:space="0" w:color="auto"/>
          </w:divBdr>
        </w:div>
        <w:div w:id="1001002417">
          <w:marLeft w:val="1080"/>
          <w:marRight w:val="0"/>
          <w:marTop w:val="100"/>
          <w:marBottom w:val="0"/>
          <w:divBdr>
            <w:top w:val="none" w:sz="0" w:space="0" w:color="auto"/>
            <w:left w:val="none" w:sz="0" w:space="0" w:color="auto"/>
            <w:bottom w:val="none" w:sz="0" w:space="0" w:color="auto"/>
            <w:right w:val="none" w:sz="0" w:space="0" w:color="auto"/>
          </w:divBdr>
        </w:div>
        <w:div w:id="1972203407">
          <w:marLeft w:val="1080"/>
          <w:marRight w:val="0"/>
          <w:marTop w:val="100"/>
          <w:marBottom w:val="0"/>
          <w:divBdr>
            <w:top w:val="none" w:sz="0" w:space="0" w:color="auto"/>
            <w:left w:val="none" w:sz="0" w:space="0" w:color="auto"/>
            <w:bottom w:val="none" w:sz="0" w:space="0" w:color="auto"/>
            <w:right w:val="none" w:sz="0" w:space="0" w:color="auto"/>
          </w:divBdr>
        </w:div>
        <w:div w:id="2092500700">
          <w:marLeft w:val="1080"/>
          <w:marRight w:val="0"/>
          <w:marTop w:val="100"/>
          <w:marBottom w:val="0"/>
          <w:divBdr>
            <w:top w:val="none" w:sz="0" w:space="0" w:color="auto"/>
            <w:left w:val="none" w:sz="0" w:space="0" w:color="auto"/>
            <w:bottom w:val="none" w:sz="0" w:space="0" w:color="auto"/>
            <w:right w:val="none" w:sz="0" w:space="0" w:color="auto"/>
          </w:divBdr>
        </w:div>
      </w:divsChild>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sChild>
        <w:div w:id="110709099">
          <w:marLeft w:val="360"/>
          <w:marRight w:val="0"/>
          <w:marTop w:val="200"/>
          <w:marBottom w:val="0"/>
          <w:divBdr>
            <w:top w:val="none" w:sz="0" w:space="0" w:color="auto"/>
            <w:left w:val="none" w:sz="0" w:space="0" w:color="auto"/>
            <w:bottom w:val="none" w:sz="0" w:space="0" w:color="auto"/>
            <w:right w:val="none" w:sz="0" w:space="0" w:color="auto"/>
          </w:divBdr>
        </w:div>
        <w:div w:id="1691294389">
          <w:marLeft w:val="1080"/>
          <w:marRight w:val="0"/>
          <w:marTop w:val="100"/>
          <w:marBottom w:val="0"/>
          <w:divBdr>
            <w:top w:val="none" w:sz="0" w:space="0" w:color="auto"/>
            <w:left w:val="none" w:sz="0" w:space="0" w:color="auto"/>
            <w:bottom w:val="none" w:sz="0" w:space="0" w:color="auto"/>
            <w:right w:val="none" w:sz="0" w:space="0" w:color="auto"/>
          </w:divBdr>
        </w:div>
        <w:div w:id="1493522523">
          <w:marLeft w:val="1080"/>
          <w:marRight w:val="0"/>
          <w:marTop w:val="100"/>
          <w:marBottom w:val="0"/>
          <w:divBdr>
            <w:top w:val="none" w:sz="0" w:space="0" w:color="auto"/>
            <w:left w:val="none" w:sz="0" w:space="0" w:color="auto"/>
            <w:bottom w:val="none" w:sz="0" w:space="0" w:color="auto"/>
            <w:right w:val="none" w:sz="0" w:space="0" w:color="auto"/>
          </w:divBdr>
        </w:div>
        <w:div w:id="1393383567">
          <w:marLeft w:val="1080"/>
          <w:marRight w:val="0"/>
          <w:marTop w:val="100"/>
          <w:marBottom w:val="0"/>
          <w:divBdr>
            <w:top w:val="none" w:sz="0" w:space="0" w:color="auto"/>
            <w:left w:val="none" w:sz="0" w:space="0" w:color="auto"/>
            <w:bottom w:val="none" w:sz="0" w:space="0" w:color="auto"/>
            <w:right w:val="none" w:sz="0" w:space="0" w:color="auto"/>
          </w:divBdr>
        </w:div>
        <w:div w:id="172258948">
          <w:marLeft w:val="1080"/>
          <w:marRight w:val="0"/>
          <w:marTop w:val="100"/>
          <w:marBottom w:val="0"/>
          <w:divBdr>
            <w:top w:val="none" w:sz="0" w:space="0" w:color="auto"/>
            <w:left w:val="none" w:sz="0" w:space="0" w:color="auto"/>
            <w:bottom w:val="none" w:sz="0" w:space="0" w:color="auto"/>
            <w:right w:val="none" w:sz="0" w:space="0" w:color="auto"/>
          </w:divBdr>
        </w:div>
        <w:div w:id="1540389091">
          <w:marLeft w:val="1080"/>
          <w:marRight w:val="0"/>
          <w:marTop w:val="100"/>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982194">
      <w:bodyDiv w:val="1"/>
      <w:marLeft w:val="0"/>
      <w:marRight w:val="0"/>
      <w:marTop w:val="0"/>
      <w:marBottom w:val="0"/>
      <w:divBdr>
        <w:top w:val="none" w:sz="0" w:space="0" w:color="auto"/>
        <w:left w:val="none" w:sz="0" w:space="0" w:color="auto"/>
        <w:bottom w:val="none" w:sz="0" w:space="0" w:color="auto"/>
        <w:right w:val="none" w:sz="0" w:space="0" w:color="auto"/>
      </w:divBdr>
      <w:divsChild>
        <w:div w:id="1653828462">
          <w:marLeft w:val="360"/>
          <w:marRight w:val="0"/>
          <w:marTop w:val="200"/>
          <w:marBottom w:val="0"/>
          <w:divBdr>
            <w:top w:val="none" w:sz="0" w:space="0" w:color="auto"/>
            <w:left w:val="none" w:sz="0" w:space="0" w:color="auto"/>
            <w:bottom w:val="none" w:sz="0" w:space="0" w:color="auto"/>
            <w:right w:val="none" w:sz="0" w:space="0" w:color="auto"/>
          </w:divBdr>
        </w:div>
        <w:div w:id="828599215">
          <w:marLeft w:val="1080"/>
          <w:marRight w:val="0"/>
          <w:marTop w:val="100"/>
          <w:marBottom w:val="0"/>
          <w:divBdr>
            <w:top w:val="none" w:sz="0" w:space="0" w:color="auto"/>
            <w:left w:val="none" w:sz="0" w:space="0" w:color="auto"/>
            <w:bottom w:val="none" w:sz="0" w:space="0" w:color="auto"/>
            <w:right w:val="none" w:sz="0" w:space="0" w:color="auto"/>
          </w:divBdr>
        </w:div>
        <w:div w:id="2075813021">
          <w:marLeft w:val="1080"/>
          <w:marRight w:val="0"/>
          <w:marTop w:val="100"/>
          <w:marBottom w:val="0"/>
          <w:divBdr>
            <w:top w:val="none" w:sz="0" w:space="0" w:color="auto"/>
            <w:left w:val="none" w:sz="0" w:space="0" w:color="auto"/>
            <w:bottom w:val="none" w:sz="0" w:space="0" w:color="auto"/>
            <w:right w:val="none" w:sz="0" w:space="0" w:color="auto"/>
          </w:divBdr>
        </w:div>
        <w:div w:id="676886176">
          <w:marLeft w:val="108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3538555">
      <w:bodyDiv w:val="1"/>
      <w:marLeft w:val="0"/>
      <w:marRight w:val="0"/>
      <w:marTop w:val="0"/>
      <w:marBottom w:val="0"/>
      <w:divBdr>
        <w:top w:val="none" w:sz="0" w:space="0" w:color="auto"/>
        <w:left w:val="none" w:sz="0" w:space="0" w:color="auto"/>
        <w:bottom w:val="none" w:sz="0" w:space="0" w:color="auto"/>
        <w:right w:val="none" w:sz="0" w:space="0" w:color="auto"/>
      </w:divBdr>
      <w:divsChild>
        <w:div w:id="661735041">
          <w:marLeft w:val="360"/>
          <w:marRight w:val="0"/>
          <w:marTop w:val="200"/>
          <w:marBottom w:val="0"/>
          <w:divBdr>
            <w:top w:val="none" w:sz="0" w:space="0" w:color="auto"/>
            <w:left w:val="none" w:sz="0" w:space="0" w:color="auto"/>
            <w:bottom w:val="none" w:sz="0" w:space="0" w:color="auto"/>
            <w:right w:val="none" w:sz="0" w:space="0" w:color="auto"/>
          </w:divBdr>
        </w:div>
        <w:div w:id="1587348514">
          <w:marLeft w:val="1080"/>
          <w:marRight w:val="0"/>
          <w:marTop w:val="100"/>
          <w:marBottom w:val="0"/>
          <w:divBdr>
            <w:top w:val="none" w:sz="0" w:space="0" w:color="auto"/>
            <w:left w:val="none" w:sz="0" w:space="0" w:color="auto"/>
            <w:bottom w:val="none" w:sz="0" w:space="0" w:color="auto"/>
            <w:right w:val="none" w:sz="0" w:space="0" w:color="auto"/>
          </w:divBdr>
        </w:div>
        <w:div w:id="728264457">
          <w:marLeft w:val="1080"/>
          <w:marRight w:val="0"/>
          <w:marTop w:val="100"/>
          <w:marBottom w:val="0"/>
          <w:divBdr>
            <w:top w:val="none" w:sz="0" w:space="0" w:color="auto"/>
            <w:left w:val="none" w:sz="0" w:space="0" w:color="auto"/>
            <w:bottom w:val="none" w:sz="0" w:space="0" w:color="auto"/>
            <w:right w:val="none" w:sz="0" w:space="0" w:color="auto"/>
          </w:divBdr>
        </w:div>
        <w:div w:id="132646046">
          <w:marLeft w:val="1080"/>
          <w:marRight w:val="0"/>
          <w:marTop w:val="100"/>
          <w:marBottom w:val="0"/>
          <w:divBdr>
            <w:top w:val="none" w:sz="0" w:space="0" w:color="auto"/>
            <w:left w:val="none" w:sz="0" w:space="0" w:color="auto"/>
            <w:bottom w:val="none" w:sz="0" w:space="0" w:color="auto"/>
            <w:right w:val="none" w:sz="0" w:space="0" w:color="auto"/>
          </w:divBdr>
        </w:div>
        <w:div w:id="1860387689">
          <w:marLeft w:val="1080"/>
          <w:marRight w:val="0"/>
          <w:marTop w:val="100"/>
          <w:marBottom w:val="0"/>
          <w:divBdr>
            <w:top w:val="none" w:sz="0" w:space="0" w:color="auto"/>
            <w:left w:val="none" w:sz="0" w:space="0" w:color="auto"/>
            <w:bottom w:val="none" w:sz="0" w:space="0" w:color="auto"/>
            <w:right w:val="none" w:sz="0" w:space="0" w:color="auto"/>
          </w:divBdr>
        </w:div>
        <w:div w:id="1446267108">
          <w:marLeft w:val="1080"/>
          <w:marRight w:val="0"/>
          <w:marTop w:val="100"/>
          <w:marBottom w:val="0"/>
          <w:divBdr>
            <w:top w:val="none" w:sz="0" w:space="0" w:color="auto"/>
            <w:left w:val="none" w:sz="0" w:space="0" w:color="auto"/>
            <w:bottom w:val="none" w:sz="0" w:space="0" w:color="auto"/>
            <w:right w:val="none" w:sz="0" w:space="0" w:color="auto"/>
          </w:divBdr>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5683">
      <w:bodyDiv w:val="1"/>
      <w:marLeft w:val="0"/>
      <w:marRight w:val="0"/>
      <w:marTop w:val="0"/>
      <w:marBottom w:val="0"/>
      <w:divBdr>
        <w:top w:val="none" w:sz="0" w:space="0" w:color="auto"/>
        <w:left w:val="none" w:sz="0" w:space="0" w:color="auto"/>
        <w:bottom w:val="none" w:sz="0" w:space="0" w:color="auto"/>
        <w:right w:val="none" w:sz="0" w:space="0" w:color="auto"/>
      </w:divBdr>
      <w:divsChild>
        <w:div w:id="163085305">
          <w:marLeft w:val="360"/>
          <w:marRight w:val="0"/>
          <w:marTop w:val="200"/>
          <w:marBottom w:val="0"/>
          <w:divBdr>
            <w:top w:val="none" w:sz="0" w:space="0" w:color="auto"/>
            <w:left w:val="none" w:sz="0" w:space="0" w:color="auto"/>
            <w:bottom w:val="none" w:sz="0" w:space="0" w:color="auto"/>
            <w:right w:val="none" w:sz="0" w:space="0" w:color="auto"/>
          </w:divBdr>
        </w:div>
        <w:div w:id="138573445">
          <w:marLeft w:val="1080"/>
          <w:marRight w:val="0"/>
          <w:marTop w:val="10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837CD-7011-448C-9FA5-520A1958E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8</Pages>
  <Words>4332</Words>
  <Characters>24696</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28971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王欢</cp:lastModifiedBy>
  <cp:revision>10</cp:revision>
  <cp:lastPrinted>2008-12-09T03:19:00Z</cp:lastPrinted>
  <dcterms:created xsi:type="dcterms:W3CDTF">2021-11-05T09:03:00Z</dcterms:created>
  <dcterms:modified xsi:type="dcterms:W3CDTF">2021-11-05T09:56:00Z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